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909AB" w14:textId="08D53D8B" w:rsidR="00A1396E" w:rsidRPr="008E1486" w:rsidRDefault="00141F7C">
      <w:pPr>
        <w:rPr>
          <w:sz w:val="28"/>
          <w:szCs w:val="28"/>
        </w:rPr>
      </w:pPr>
      <w:r w:rsidRPr="008E1486">
        <w:rPr>
          <w:sz w:val="28"/>
          <w:szCs w:val="28"/>
        </w:rPr>
        <w:t xml:space="preserve">Jakarta, </w:t>
      </w:r>
      <w:r w:rsidR="00135E00">
        <w:rPr>
          <w:sz w:val="28"/>
          <w:szCs w:val="28"/>
        </w:rPr>
        <w:t>1</w:t>
      </w:r>
      <w:r w:rsidR="00CE6C95">
        <w:rPr>
          <w:sz w:val="28"/>
          <w:szCs w:val="28"/>
        </w:rPr>
        <w:t>4</w:t>
      </w:r>
      <w:r w:rsidRPr="008E1486">
        <w:rPr>
          <w:sz w:val="28"/>
          <w:szCs w:val="28"/>
        </w:rPr>
        <w:t xml:space="preserve"> </w:t>
      </w:r>
      <w:r w:rsidR="00CE6C95">
        <w:rPr>
          <w:sz w:val="28"/>
          <w:szCs w:val="28"/>
        </w:rPr>
        <w:t>Januari 2015</w:t>
      </w:r>
    </w:p>
    <w:p w14:paraId="1DA4A291" w14:textId="77777777" w:rsidR="00141F7C" w:rsidRPr="008E1486" w:rsidRDefault="00141F7C">
      <w:pPr>
        <w:rPr>
          <w:sz w:val="28"/>
          <w:szCs w:val="28"/>
        </w:rPr>
      </w:pPr>
    </w:p>
    <w:p w14:paraId="797DB7D3" w14:textId="77777777" w:rsidR="00FD2115" w:rsidRPr="008E1486" w:rsidRDefault="00FD2115">
      <w:pPr>
        <w:rPr>
          <w:sz w:val="28"/>
          <w:szCs w:val="28"/>
        </w:rPr>
      </w:pPr>
    </w:p>
    <w:p w14:paraId="42755576" w14:textId="77777777" w:rsidR="00141F7C" w:rsidRPr="008E1486" w:rsidRDefault="00141F7C">
      <w:pPr>
        <w:rPr>
          <w:sz w:val="28"/>
          <w:szCs w:val="28"/>
        </w:rPr>
      </w:pPr>
      <w:r w:rsidRPr="008E1486">
        <w:rPr>
          <w:sz w:val="28"/>
          <w:szCs w:val="28"/>
        </w:rPr>
        <w:t>Kepada Yth.</w:t>
      </w:r>
    </w:p>
    <w:p w14:paraId="2A5C698F" w14:textId="77777777" w:rsidR="00141F7C" w:rsidRPr="008E1486" w:rsidRDefault="00141F7C">
      <w:pPr>
        <w:rPr>
          <w:b/>
          <w:sz w:val="28"/>
          <w:szCs w:val="28"/>
        </w:rPr>
      </w:pPr>
      <w:r w:rsidRPr="008E1486">
        <w:rPr>
          <w:b/>
          <w:sz w:val="28"/>
          <w:szCs w:val="28"/>
        </w:rPr>
        <w:t>KETUA MAHKAMAH KONSTITUSI REPUBLIK INDONESIA</w:t>
      </w:r>
    </w:p>
    <w:p w14:paraId="364A56AF" w14:textId="77777777" w:rsidR="00141F7C" w:rsidRPr="008E1486" w:rsidRDefault="00141F7C">
      <w:pPr>
        <w:rPr>
          <w:sz w:val="28"/>
          <w:szCs w:val="28"/>
        </w:rPr>
      </w:pPr>
      <w:r w:rsidRPr="008E1486">
        <w:rPr>
          <w:sz w:val="28"/>
          <w:szCs w:val="28"/>
        </w:rPr>
        <w:t>Jl. Medan Merdeka Barat No. 6</w:t>
      </w:r>
    </w:p>
    <w:p w14:paraId="5CEC5934" w14:textId="77777777" w:rsidR="00141F7C" w:rsidRPr="008E1486" w:rsidRDefault="00141F7C">
      <w:pPr>
        <w:rPr>
          <w:sz w:val="28"/>
          <w:szCs w:val="28"/>
          <w:u w:val="single"/>
        </w:rPr>
      </w:pPr>
      <w:r w:rsidRPr="008E1486">
        <w:rPr>
          <w:sz w:val="28"/>
          <w:szCs w:val="28"/>
          <w:u w:val="single"/>
        </w:rPr>
        <w:t>Jakarta Pusat</w:t>
      </w:r>
    </w:p>
    <w:p w14:paraId="01F0446D" w14:textId="77777777" w:rsidR="00FD2115" w:rsidRPr="008E1486" w:rsidRDefault="00FD2115">
      <w:pPr>
        <w:rPr>
          <w:sz w:val="28"/>
          <w:szCs w:val="28"/>
          <w:u w:val="single"/>
        </w:rPr>
      </w:pPr>
    </w:p>
    <w:p w14:paraId="67021CA1" w14:textId="77777777" w:rsidR="00FD2115" w:rsidRDefault="00FD2115">
      <w:pPr>
        <w:rPr>
          <w:sz w:val="28"/>
          <w:szCs w:val="28"/>
        </w:rPr>
      </w:pPr>
    </w:p>
    <w:p w14:paraId="2FC437D6" w14:textId="77777777" w:rsidR="00141F7C" w:rsidRPr="008E1486" w:rsidRDefault="00141F7C">
      <w:pPr>
        <w:rPr>
          <w:sz w:val="28"/>
          <w:szCs w:val="28"/>
        </w:rPr>
      </w:pPr>
      <w:proofErr w:type="gramStart"/>
      <w:r w:rsidRPr="008E1486">
        <w:rPr>
          <w:sz w:val="28"/>
          <w:szCs w:val="28"/>
        </w:rPr>
        <w:t>Perihal :</w:t>
      </w:r>
      <w:proofErr w:type="gramEnd"/>
    </w:p>
    <w:p w14:paraId="159ECA7C" w14:textId="565BE653" w:rsidR="00141F7C" w:rsidRPr="00551200" w:rsidRDefault="00141F7C" w:rsidP="005158B0">
      <w:pPr>
        <w:jc w:val="both"/>
        <w:rPr>
          <w:b/>
          <w:i/>
          <w:sz w:val="28"/>
          <w:szCs w:val="28"/>
        </w:rPr>
      </w:pPr>
      <w:r w:rsidRPr="00551200">
        <w:rPr>
          <w:b/>
          <w:i/>
          <w:sz w:val="28"/>
          <w:szCs w:val="28"/>
        </w:rPr>
        <w:t>Permohonan Uji Materil U</w:t>
      </w:r>
      <w:r w:rsidR="005158B0" w:rsidRPr="00551200">
        <w:rPr>
          <w:b/>
          <w:i/>
          <w:sz w:val="28"/>
          <w:szCs w:val="28"/>
        </w:rPr>
        <w:t>ndang-</w:t>
      </w:r>
      <w:r w:rsidRPr="00551200">
        <w:rPr>
          <w:b/>
          <w:i/>
          <w:sz w:val="28"/>
          <w:szCs w:val="28"/>
        </w:rPr>
        <w:t>U</w:t>
      </w:r>
      <w:r w:rsidR="005158B0" w:rsidRPr="00551200">
        <w:rPr>
          <w:b/>
          <w:i/>
          <w:sz w:val="28"/>
          <w:szCs w:val="28"/>
        </w:rPr>
        <w:t>ndang</w:t>
      </w:r>
      <w:r w:rsidRPr="00551200">
        <w:rPr>
          <w:b/>
          <w:i/>
          <w:sz w:val="28"/>
          <w:szCs w:val="28"/>
        </w:rPr>
        <w:t xml:space="preserve"> No</w:t>
      </w:r>
      <w:r w:rsidR="005158B0" w:rsidRPr="00551200">
        <w:rPr>
          <w:b/>
          <w:i/>
          <w:sz w:val="28"/>
          <w:szCs w:val="28"/>
        </w:rPr>
        <w:t>mor 27</w:t>
      </w:r>
      <w:r w:rsidRPr="00551200">
        <w:rPr>
          <w:b/>
          <w:i/>
          <w:sz w:val="28"/>
          <w:szCs w:val="28"/>
        </w:rPr>
        <w:t xml:space="preserve"> Tahun 2014 tentang Anggaran Pendapatan dan Belanja Negara Tahun 2015</w:t>
      </w:r>
      <w:r w:rsidR="00216C78">
        <w:rPr>
          <w:b/>
          <w:i/>
          <w:sz w:val="28"/>
          <w:szCs w:val="28"/>
        </w:rPr>
        <w:t xml:space="preserve"> terhadap Undang-Undang Dasar Negara Republik Indonesia 1945</w:t>
      </w:r>
    </w:p>
    <w:p w14:paraId="08D97BDE" w14:textId="77777777" w:rsidR="00141F7C" w:rsidRPr="008E1486" w:rsidRDefault="00141F7C">
      <w:pPr>
        <w:rPr>
          <w:b/>
          <w:sz w:val="28"/>
          <w:szCs w:val="28"/>
        </w:rPr>
      </w:pPr>
    </w:p>
    <w:p w14:paraId="57112A86" w14:textId="77777777" w:rsidR="00FD2115" w:rsidRDefault="00FD2115" w:rsidP="00141F7C">
      <w:pPr>
        <w:spacing w:line="480" w:lineRule="auto"/>
        <w:rPr>
          <w:sz w:val="28"/>
          <w:szCs w:val="28"/>
        </w:rPr>
      </w:pPr>
    </w:p>
    <w:p w14:paraId="1A71A87A" w14:textId="77777777" w:rsidR="00141F7C" w:rsidRPr="008E1486" w:rsidRDefault="00141F7C" w:rsidP="00141F7C">
      <w:pPr>
        <w:spacing w:line="480" w:lineRule="auto"/>
        <w:rPr>
          <w:sz w:val="28"/>
          <w:szCs w:val="28"/>
        </w:rPr>
      </w:pPr>
      <w:r w:rsidRPr="008E1486">
        <w:rPr>
          <w:sz w:val="28"/>
          <w:szCs w:val="28"/>
        </w:rPr>
        <w:t>Dengan hormat;</w:t>
      </w:r>
    </w:p>
    <w:p w14:paraId="155905F9" w14:textId="77777777" w:rsidR="00141F7C" w:rsidRPr="008E1486" w:rsidRDefault="00141F7C" w:rsidP="00141F7C">
      <w:pPr>
        <w:spacing w:line="480" w:lineRule="auto"/>
        <w:rPr>
          <w:sz w:val="28"/>
          <w:szCs w:val="28"/>
        </w:rPr>
      </w:pPr>
      <w:r w:rsidRPr="008E1486">
        <w:rPr>
          <w:sz w:val="28"/>
          <w:szCs w:val="28"/>
        </w:rPr>
        <w:t xml:space="preserve">Yang bertanda tangan di bawah </w:t>
      </w:r>
      <w:proofErr w:type="gramStart"/>
      <w:r w:rsidRPr="008E1486">
        <w:rPr>
          <w:sz w:val="28"/>
          <w:szCs w:val="28"/>
        </w:rPr>
        <w:t>ini :</w:t>
      </w:r>
      <w:proofErr w:type="gramEnd"/>
    </w:p>
    <w:p w14:paraId="1346D709" w14:textId="77777777" w:rsidR="00141F7C" w:rsidRPr="008E1486" w:rsidRDefault="00701286" w:rsidP="00701286">
      <w:pPr>
        <w:pStyle w:val="ListParagraph"/>
        <w:numPr>
          <w:ilvl w:val="0"/>
          <w:numId w:val="1"/>
        </w:numPr>
        <w:tabs>
          <w:tab w:val="left" w:pos="3544"/>
          <w:tab w:val="left" w:pos="3828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Nama </w:t>
      </w:r>
      <w:proofErr w:type="gramStart"/>
      <w:r>
        <w:rPr>
          <w:sz w:val="28"/>
          <w:szCs w:val="28"/>
        </w:rPr>
        <w:t>Lengkap</w:t>
      </w:r>
      <w:r>
        <w:rPr>
          <w:sz w:val="28"/>
          <w:szCs w:val="28"/>
        </w:rPr>
        <w:tab/>
      </w:r>
      <w:r w:rsidR="00141F7C" w:rsidRPr="008E1486">
        <w:rPr>
          <w:sz w:val="28"/>
          <w:szCs w:val="28"/>
        </w:rPr>
        <w:t>:</w:t>
      </w:r>
      <w:proofErr w:type="gramEnd"/>
      <w:r>
        <w:rPr>
          <w:sz w:val="28"/>
          <w:szCs w:val="28"/>
          <w:lang w:val="id-ID"/>
        </w:rPr>
        <w:tab/>
      </w:r>
      <w:r w:rsidR="00141F7C" w:rsidRPr="008E1486">
        <w:rPr>
          <w:sz w:val="28"/>
          <w:szCs w:val="28"/>
        </w:rPr>
        <w:t>Dr. Aji Sofyan Effendi, SE., MSi</w:t>
      </w:r>
    </w:p>
    <w:p w14:paraId="1FB422E1" w14:textId="77777777" w:rsidR="00141F7C" w:rsidRPr="008E1486" w:rsidRDefault="00141F7C" w:rsidP="00701286">
      <w:pPr>
        <w:pStyle w:val="ListParagraph"/>
        <w:tabs>
          <w:tab w:val="left" w:pos="3544"/>
          <w:tab w:val="left" w:pos="3828"/>
        </w:tabs>
        <w:spacing w:line="480" w:lineRule="auto"/>
        <w:ind w:left="360"/>
        <w:rPr>
          <w:sz w:val="28"/>
          <w:szCs w:val="28"/>
        </w:rPr>
      </w:pPr>
      <w:r w:rsidRPr="008E1486">
        <w:rPr>
          <w:sz w:val="28"/>
          <w:szCs w:val="28"/>
        </w:rPr>
        <w:t xml:space="preserve">Tempat, Tanggal </w:t>
      </w:r>
      <w:proofErr w:type="gramStart"/>
      <w:r w:rsidRPr="008E1486">
        <w:rPr>
          <w:sz w:val="28"/>
          <w:szCs w:val="28"/>
        </w:rPr>
        <w:t>Lahir</w:t>
      </w:r>
      <w:r w:rsidRPr="008E1486">
        <w:rPr>
          <w:sz w:val="28"/>
          <w:szCs w:val="28"/>
        </w:rPr>
        <w:tab/>
        <w:t>:</w:t>
      </w:r>
      <w:proofErr w:type="gramEnd"/>
      <w:r w:rsidR="00701286">
        <w:rPr>
          <w:sz w:val="28"/>
          <w:szCs w:val="28"/>
          <w:lang w:val="id-ID"/>
        </w:rPr>
        <w:tab/>
      </w:r>
      <w:r w:rsidR="008D6E39">
        <w:rPr>
          <w:sz w:val="28"/>
          <w:szCs w:val="28"/>
        </w:rPr>
        <w:t>Kutai, 17 Oktober 1961</w:t>
      </w:r>
    </w:p>
    <w:p w14:paraId="5CAAC477" w14:textId="77777777" w:rsidR="00141F7C" w:rsidRPr="008E1486" w:rsidRDefault="00141F7C" w:rsidP="00701286">
      <w:pPr>
        <w:pStyle w:val="ListParagraph"/>
        <w:tabs>
          <w:tab w:val="left" w:pos="3544"/>
          <w:tab w:val="left" w:pos="3828"/>
        </w:tabs>
        <w:spacing w:line="480" w:lineRule="auto"/>
        <w:ind w:left="360"/>
        <w:rPr>
          <w:sz w:val="28"/>
          <w:szCs w:val="28"/>
        </w:rPr>
      </w:pPr>
      <w:r w:rsidRPr="008E1486">
        <w:rPr>
          <w:sz w:val="28"/>
          <w:szCs w:val="28"/>
        </w:rPr>
        <w:t xml:space="preserve">U m u </w:t>
      </w:r>
      <w:proofErr w:type="gramStart"/>
      <w:r w:rsidRPr="008E1486">
        <w:rPr>
          <w:sz w:val="28"/>
          <w:szCs w:val="28"/>
        </w:rPr>
        <w:t>r</w:t>
      </w:r>
      <w:r w:rsidRPr="008E1486">
        <w:rPr>
          <w:sz w:val="28"/>
          <w:szCs w:val="28"/>
        </w:rPr>
        <w:tab/>
        <w:t>:</w:t>
      </w:r>
      <w:proofErr w:type="gramEnd"/>
      <w:r w:rsidR="00701286">
        <w:rPr>
          <w:sz w:val="28"/>
          <w:szCs w:val="28"/>
          <w:lang w:val="id-ID"/>
        </w:rPr>
        <w:tab/>
      </w:r>
      <w:r w:rsidR="008D6E39">
        <w:rPr>
          <w:sz w:val="28"/>
          <w:szCs w:val="28"/>
        </w:rPr>
        <w:t>53 Tahun,</w:t>
      </w:r>
    </w:p>
    <w:p w14:paraId="1E3FE1F3" w14:textId="77777777" w:rsidR="00141F7C" w:rsidRPr="008E1486" w:rsidRDefault="00141F7C" w:rsidP="00701286">
      <w:pPr>
        <w:pStyle w:val="ListParagraph"/>
        <w:tabs>
          <w:tab w:val="left" w:pos="3544"/>
          <w:tab w:val="left" w:pos="3828"/>
        </w:tabs>
        <w:spacing w:line="480" w:lineRule="auto"/>
        <w:ind w:left="360"/>
        <w:rPr>
          <w:sz w:val="28"/>
          <w:szCs w:val="28"/>
        </w:rPr>
      </w:pPr>
      <w:r w:rsidRPr="008E1486">
        <w:rPr>
          <w:sz w:val="28"/>
          <w:szCs w:val="28"/>
        </w:rPr>
        <w:t xml:space="preserve">A g a m </w:t>
      </w:r>
      <w:proofErr w:type="gramStart"/>
      <w:r w:rsidRPr="008E1486">
        <w:rPr>
          <w:sz w:val="28"/>
          <w:szCs w:val="28"/>
        </w:rPr>
        <w:t>a</w:t>
      </w:r>
      <w:r w:rsidRPr="008E1486">
        <w:rPr>
          <w:sz w:val="28"/>
          <w:szCs w:val="28"/>
        </w:rPr>
        <w:tab/>
        <w:t>:</w:t>
      </w:r>
      <w:proofErr w:type="gramEnd"/>
      <w:r w:rsidR="00701286">
        <w:rPr>
          <w:sz w:val="28"/>
          <w:szCs w:val="28"/>
          <w:lang w:val="id-ID"/>
        </w:rPr>
        <w:tab/>
      </w:r>
      <w:r w:rsidRPr="008E1486">
        <w:rPr>
          <w:sz w:val="28"/>
          <w:szCs w:val="28"/>
        </w:rPr>
        <w:t>Islam</w:t>
      </w:r>
    </w:p>
    <w:p w14:paraId="5A2E089C" w14:textId="77777777" w:rsidR="0055703B" w:rsidRDefault="00141F7C" w:rsidP="0055703B">
      <w:pPr>
        <w:pStyle w:val="ListParagraph"/>
        <w:tabs>
          <w:tab w:val="left" w:pos="3544"/>
          <w:tab w:val="left" w:pos="3828"/>
        </w:tabs>
        <w:spacing w:line="480" w:lineRule="auto"/>
        <w:ind w:left="2160" w:hanging="1800"/>
        <w:rPr>
          <w:sz w:val="28"/>
          <w:szCs w:val="28"/>
        </w:rPr>
      </w:pPr>
      <w:r w:rsidRPr="008E1486">
        <w:rPr>
          <w:sz w:val="28"/>
          <w:szCs w:val="28"/>
        </w:rPr>
        <w:t>Pekerjaan/</w:t>
      </w:r>
      <w:proofErr w:type="gramStart"/>
      <w:r w:rsidRPr="008E1486">
        <w:rPr>
          <w:sz w:val="28"/>
          <w:szCs w:val="28"/>
        </w:rPr>
        <w:t>Jabatan</w:t>
      </w:r>
      <w:r w:rsidRPr="008E1486">
        <w:rPr>
          <w:sz w:val="28"/>
          <w:szCs w:val="28"/>
        </w:rPr>
        <w:tab/>
        <w:t>:</w:t>
      </w:r>
      <w:proofErr w:type="gramEnd"/>
      <w:r w:rsidR="00701286">
        <w:rPr>
          <w:sz w:val="28"/>
          <w:szCs w:val="28"/>
          <w:lang w:val="id-ID"/>
        </w:rPr>
        <w:tab/>
      </w:r>
      <w:r w:rsidR="0055703B">
        <w:rPr>
          <w:sz w:val="28"/>
          <w:szCs w:val="28"/>
        </w:rPr>
        <w:t>Pegawai Negeri Sipil/</w:t>
      </w:r>
      <w:r w:rsidR="0055703B" w:rsidRPr="0055703B">
        <w:rPr>
          <w:sz w:val="28"/>
          <w:szCs w:val="28"/>
        </w:rPr>
        <w:t xml:space="preserve">Pengajar </w:t>
      </w:r>
    </w:p>
    <w:p w14:paraId="2F66448D" w14:textId="21244B05" w:rsidR="0055703B" w:rsidRPr="0055703B" w:rsidRDefault="0055703B" w:rsidP="0055703B">
      <w:pPr>
        <w:pStyle w:val="ListParagraph"/>
        <w:tabs>
          <w:tab w:val="left" w:pos="3544"/>
          <w:tab w:val="left" w:pos="3828"/>
        </w:tabs>
        <w:spacing w:line="480" w:lineRule="auto"/>
        <w:ind w:left="216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55703B">
        <w:rPr>
          <w:sz w:val="28"/>
          <w:szCs w:val="28"/>
        </w:rPr>
        <w:t>Universitas Mulawarman</w:t>
      </w:r>
      <w:r>
        <w:rPr>
          <w:sz w:val="28"/>
          <w:szCs w:val="28"/>
        </w:rPr>
        <w:t xml:space="preserve"> Samarinda</w:t>
      </w:r>
    </w:p>
    <w:p w14:paraId="0EEFEBA6" w14:textId="77777777" w:rsidR="00141F7C" w:rsidRPr="008E1486" w:rsidRDefault="00141F7C" w:rsidP="00701286">
      <w:pPr>
        <w:pStyle w:val="ListParagraph"/>
        <w:tabs>
          <w:tab w:val="left" w:pos="3544"/>
          <w:tab w:val="left" w:pos="3828"/>
        </w:tabs>
        <w:spacing w:line="480" w:lineRule="auto"/>
        <w:ind w:left="360"/>
        <w:rPr>
          <w:sz w:val="28"/>
          <w:szCs w:val="28"/>
        </w:rPr>
      </w:pPr>
      <w:proofErr w:type="gramStart"/>
      <w:r w:rsidRPr="008E1486">
        <w:rPr>
          <w:sz w:val="28"/>
          <w:szCs w:val="28"/>
        </w:rPr>
        <w:t>Kewarganegaraan</w:t>
      </w:r>
      <w:r w:rsidRPr="008E1486">
        <w:rPr>
          <w:sz w:val="28"/>
          <w:szCs w:val="28"/>
        </w:rPr>
        <w:tab/>
        <w:t>:</w:t>
      </w:r>
      <w:proofErr w:type="gramEnd"/>
      <w:r w:rsidR="00701286">
        <w:rPr>
          <w:sz w:val="28"/>
          <w:szCs w:val="28"/>
          <w:lang w:val="id-ID"/>
        </w:rPr>
        <w:tab/>
      </w:r>
      <w:r w:rsidRPr="008E1486">
        <w:rPr>
          <w:sz w:val="28"/>
          <w:szCs w:val="28"/>
        </w:rPr>
        <w:t>Warga Negara Indonesia</w:t>
      </w:r>
    </w:p>
    <w:p w14:paraId="253007EA" w14:textId="77777777" w:rsidR="00141F7C" w:rsidRPr="008E1486" w:rsidRDefault="00701286" w:rsidP="00701286">
      <w:pPr>
        <w:pStyle w:val="ListParagraph"/>
        <w:tabs>
          <w:tab w:val="left" w:pos="3544"/>
          <w:tab w:val="left" w:pos="3828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 l a m a </w:t>
      </w:r>
      <w:proofErr w:type="gramStart"/>
      <w:r>
        <w:rPr>
          <w:sz w:val="28"/>
          <w:szCs w:val="28"/>
        </w:rPr>
        <w:t>t</w:t>
      </w:r>
      <w:r>
        <w:rPr>
          <w:sz w:val="28"/>
          <w:szCs w:val="28"/>
        </w:rPr>
        <w:tab/>
      </w:r>
      <w:r w:rsidR="00FD5FB4">
        <w:rPr>
          <w:sz w:val="28"/>
          <w:szCs w:val="28"/>
        </w:rPr>
        <w:t>:</w:t>
      </w:r>
      <w:proofErr w:type="gramEnd"/>
      <w:r>
        <w:rPr>
          <w:sz w:val="28"/>
          <w:szCs w:val="28"/>
          <w:lang w:val="id-ID"/>
        </w:rPr>
        <w:tab/>
      </w:r>
      <w:r w:rsidR="008D6E39">
        <w:rPr>
          <w:sz w:val="28"/>
          <w:szCs w:val="28"/>
        </w:rPr>
        <w:t>Komp.Sempaja Lestari Indah Blok F 4</w:t>
      </w:r>
    </w:p>
    <w:p w14:paraId="3EAC4FDC" w14:textId="4F0DCC36" w:rsidR="00141F7C" w:rsidRPr="008E1486" w:rsidRDefault="00FD5FB4" w:rsidP="008E1486">
      <w:pPr>
        <w:pStyle w:val="ListParagraph"/>
        <w:spacing w:line="480" w:lineRule="auto"/>
        <w:ind w:left="3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286">
        <w:rPr>
          <w:sz w:val="28"/>
          <w:szCs w:val="28"/>
          <w:lang w:val="id-ID"/>
        </w:rPr>
        <w:t xml:space="preserve"> </w:t>
      </w:r>
      <w:r w:rsidR="008D6E39">
        <w:rPr>
          <w:sz w:val="28"/>
          <w:szCs w:val="28"/>
        </w:rPr>
        <w:t xml:space="preserve">Sempaja </w:t>
      </w:r>
      <w:proofErr w:type="gramStart"/>
      <w:r w:rsidR="008D6E39">
        <w:rPr>
          <w:sz w:val="28"/>
          <w:szCs w:val="28"/>
        </w:rPr>
        <w:t>-</w:t>
      </w:r>
      <w:r w:rsidR="008E1486">
        <w:rPr>
          <w:sz w:val="28"/>
          <w:szCs w:val="28"/>
        </w:rPr>
        <w:t xml:space="preserve">  </w:t>
      </w:r>
      <w:r w:rsidR="008E1486" w:rsidRPr="008E1486">
        <w:rPr>
          <w:sz w:val="28"/>
          <w:szCs w:val="28"/>
        </w:rPr>
        <w:t>Samarinda</w:t>
      </w:r>
      <w:proofErr w:type="gramEnd"/>
      <w:r w:rsidR="00216C78">
        <w:rPr>
          <w:sz w:val="28"/>
          <w:szCs w:val="28"/>
        </w:rPr>
        <w:t xml:space="preserve"> </w:t>
      </w:r>
    </w:p>
    <w:p w14:paraId="73807912" w14:textId="085ECBEC" w:rsidR="00141F7C" w:rsidRPr="00701286" w:rsidRDefault="0055703B" w:rsidP="00701286">
      <w:pPr>
        <w:pStyle w:val="ListParagraph"/>
        <w:numPr>
          <w:ilvl w:val="0"/>
          <w:numId w:val="1"/>
        </w:numPr>
        <w:tabs>
          <w:tab w:val="left" w:pos="284"/>
          <w:tab w:val="left" w:pos="3544"/>
          <w:tab w:val="left" w:pos="3828"/>
        </w:tabs>
        <w:spacing w:line="480" w:lineRule="auto"/>
        <w:ind w:left="3828" w:hanging="382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1486" w:rsidRPr="00701286">
        <w:rPr>
          <w:sz w:val="28"/>
          <w:szCs w:val="28"/>
        </w:rPr>
        <w:t xml:space="preserve">Nama </w:t>
      </w:r>
      <w:proofErr w:type="gramStart"/>
      <w:r w:rsidR="008E1486" w:rsidRPr="00701286">
        <w:rPr>
          <w:sz w:val="28"/>
          <w:szCs w:val="28"/>
        </w:rPr>
        <w:t>Lengkap</w:t>
      </w:r>
      <w:r w:rsidR="00FD5FB4" w:rsidRPr="00701286">
        <w:rPr>
          <w:sz w:val="28"/>
          <w:szCs w:val="28"/>
        </w:rPr>
        <w:tab/>
      </w:r>
      <w:r w:rsidR="008E1486" w:rsidRPr="00701286">
        <w:rPr>
          <w:sz w:val="28"/>
          <w:szCs w:val="28"/>
        </w:rPr>
        <w:t>:</w:t>
      </w:r>
      <w:proofErr w:type="gramEnd"/>
      <w:r w:rsidR="00701286" w:rsidRPr="00701286">
        <w:rPr>
          <w:sz w:val="28"/>
          <w:szCs w:val="28"/>
          <w:lang w:val="id-ID"/>
        </w:rPr>
        <w:tab/>
      </w:r>
      <w:r w:rsidR="00141F7C" w:rsidRPr="00701286">
        <w:rPr>
          <w:sz w:val="28"/>
          <w:szCs w:val="28"/>
        </w:rPr>
        <w:t>Hasanuddin Rahman Daeng Naja, SH., MHum., MKn.</w:t>
      </w:r>
    </w:p>
    <w:p w14:paraId="22B192B0" w14:textId="77777777" w:rsidR="008E1486" w:rsidRPr="008E1486" w:rsidRDefault="008E1486" w:rsidP="00701286">
      <w:pPr>
        <w:pStyle w:val="ListParagraph"/>
        <w:tabs>
          <w:tab w:val="left" w:pos="3544"/>
          <w:tab w:val="left" w:pos="3828"/>
        </w:tabs>
        <w:spacing w:line="480" w:lineRule="auto"/>
        <w:ind w:left="360"/>
        <w:rPr>
          <w:sz w:val="28"/>
          <w:szCs w:val="28"/>
        </w:rPr>
      </w:pPr>
      <w:r w:rsidRPr="008E1486">
        <w:rPr>
          <w:sz w:val="28"/>
          <w:szCs w:val="28"/>
        </w:rPr>
        <w:lastRenderedPageBreak/>
        <w:t xml:space="preserve">Tempat, Tanggal </w:t>
      </w:r>
      <w:proofErr w:type="gramStart"/>
      <w:r w:rsidRPr="008E1486">
        <w:rPr>
          <w:sz w:val="28"/>
          <w:szCs w:val="28"/>
        </w:rPr>
        <w:t>Lahir</w:t>
      </w:r>
      <w:r w:rsidRPr="008E1486">
        <w:rPr>
          <w:sz w:val="28"/>
          <w:szCs w:val="28"/>
        </w:rPr>
        <w:tab/>
        <w:t>:</w:t>
      </w:r>
      <w:proofErr w:type="gramEnd"/>
      <w:r w:rsidR="00701286">
        <w:rPr>
          <w:sz w:val="28"/>
          <w:szCs w:val="28"/>
          <w:lang w:val="id-ID"/>
        </w:rPr>
        <w:tab/>
      </w:r>
      <w:r w:rsidRPr="008E1486">
        <w:rPr>
          <w:sz w:val="28"/>
          <w:szCs w:val="28"/>
        </w:rPr>
        <w:t>Makassar, 07 Oktober 1963</w:t>
      </w:r>
    </w:p>
    <w:p w14:paraId="11553A30" w14:textId="77777777" w:rsidR="008E1486" w:rsidRPr="008E1486" w:rsidRDefault="008E1486" w:rsidP="00701286">
      <w:pPr>
        <w:pStyle w:val="ListParagraph"/>
        <w:tabs>
          <w:tab w:val="left" w:pos="3544"/>
          <w:tab w:val="left" w:pos="3828"/>
        </w:tabs>
        <w:spacing w:line="480" w:lineRule="auto"/>
        <w:ind w:left="360"/>
        <w:rPr>
          <w:sz w:val="28"/>
          <w:szCs w:val="28"/>
        </w:rPr>
      </w:pPr>
      <w:r w:rsidRPr="008E1486">
        <w:rPr>
          <w:sz w:val="28"/>
          <w:szCs w:val="28"/>
        </w:rPr>
        <w:t xml:space="preserve">U m u </w:t>
      </w:r>
      <w:proofErr w:type="gramStart"/>
      <w:r w:rsidRPr="008E1486">
        <w:rPr>
          <w:sz w:val="28"/>
          <w:szCs w:val="28"/>
        </w:rPr>
        <w:t>r</w:t>
      </w:r>
      <w:r w:rsidRPr="008E1486">
        <w:rPr>
          <w:sz w:val="28"/>
          <w:szCs w:val="28"/>
        </w:rPr>
        <w:tab/>
        <w:t>:</w:t>
      </w:r>
      <w:proofErr w:type="gramEnd"/>
      <w:r w:rsidR="009C1578">
        <w:rPr>
          <w:sz w:val="28"/>
          <w:szCs w:val="28"/>
          <w:lang w:val="id-ID"/>
        </w:rPr>
        <w:tab/>
      </w:r>
      <w:r w:rsidR="009C1578" w:rsidRPr="008E1486">
        <w:rPr>
          <w:sz w:val="28"/>
          <w:szCs w:val="28"/>
        </w:rPr>
        <w:t xml:space="preserve"> </w:t>
      </w:r>
      <w:r w:rsidRPr="008E1486">
        <w:rPr>
          <w:sz w:val="28"/>
          <w:szCs w:val="28"/>
        </w:rPr>
        <w:t>51 Tahun</w:t>
      </w:r>
    </w:p>
    <w:p w14:paraId="0DA60B86" w14:textId="77777777" w:rsidR="008E1486" w:rsidRPr="008E1486" w:rsidRDefault="008E1486" w:rsidP="00701286">
      <w:pPr>
        <w:pStyle w:val="ListParagraph"/>
        <w:tabs>
          <w:tab w:val="left" w:pos="3544"/>
          <w:tab w:val="left" w:pos="3828"/>
        </w:tabs>
        <w:spacing w:line="480" w:lineRule="auto"/>
        <w:ind w:left="360"/>
        <w:rPr>
          <w:sz w:val="28"/>
          <w:szCs w:val="28"/>
        </w:rPr>
      </w:pPr>
      <w:r w:rsidRPr="008E1486">
        <w:rPr>
          <w:sz w:val="28"/>
          <w:szCs w:val="28"/>
        </w:rPr>
        <w:t xml:space="preserve">A g a m </w:t>
      </w:r>
      <w:proofErr w:type="gramStart"/>
      <w:r w:rsidRPr="008E1486">
        <w:rPr>
          <w:sz w:val="28"/>
          <w:szCs w:val="28"/>
        </w:rPr>
        <w:t>a</w:t>
      </w:r>
      <w:r w:rsidRPr="008E1486">
        <w:rPr>
          <w:sz w:val="28"/>
          <w:szCs w:val="28"/>
        </w:rPr>
        <w:tab/>
        <w:t>:</w:t>
      </w:r>
      <w:proofErr w:type="gramEnd"/>
      <w:r w:rsidR="009C1578">
        <w:rPr>
          <w:sz w:val="28"/>
          <w:szCs w:val="28"/>
          <w:lang w:val="id-ID"/>
        </w:rPr>
        <w:tab/>
      </w:r>
      <w:r w:rsidR="009C1578" w:rsidRPr="008E1486">
        <w:rPr>
          <w:sz w:val="28"/>
          <w:szCs w:val="28"/>
        </w:rPr>
        <w:t xml:space="preserve"> </w:t>
      </w:r>
      <w:r w:rsidRPr="008E1486">
        <w:rPr>
          <w:sz w:val="28"/>
          <w:szCs w:val="28"/>
        </w:rPr>
        <w:t>Islam</w:t>
      </w:r>
    </w:p>
    <w:p w14:paraId="2B839710" w14:textId="77777777" w:rsidR="002B1247" w:rsidRDefault="002B1247" w:rsidP="009C1578">
      <w:pPr>
        <w:pStyle w:val="ListParagraph"/>
        <w:tabs>
          <w:tab w:val="left" w:pos="3544"/>
          <w:tab w:val="left" w:pos="3828"/>
        </w:tabs>
        <w:spacing w:line="480" w:lineRule="auto"/>
        <w:ind w:left="3828" w:hanging="3544"/>
        <w:rPr>
          <w:sz w:val="28"/>
          <w:szCs w:val="28"/>
          <w:lang w:val="id-ID"/>
        </w:rPr>
      </w:pPr>
      <w:r>
        <w:rPr>
          <w:sz w:val="28"/>
          <w:szCs w:val="28"/>
        </w:rPr>
        <w:t xml:space="preserve"> </w:t>
      </w:r>
      <w:r w:rsidR="008E1486" w:rsidRPr="009C1578">
        <w:rPr>
          <w:sz w:val="28"/>
          <w:szCs w:val="28"/>
        </w:rPr>
        <w:t>Pekerjaan/</w:t>
      </w:r>
      <w:proofErr w:type="gramStart"/>
      <w:r w:rsidR="008E1486" w:rsidRPr="009C1578">
        <w:rPr>
          <w:sz w:val="28"/>
          <w:szCs w:val="28"/>
        </w:rPr>
        <w:t>Jabatan</w:t>
      </w:r>
      <w:r w:rsidR="008E1486" w:rsidRPr="009C1578">
        <w:rPr>
          <w:sz w:val="28"/>
          <w:szCs w:val="28"/>
        </w:rPr>
        <w:tab/>
        <w:t>:</w:t>
      </w:r>
      <w:proofErr w:type="gramEnd"/>
      <w:r w:rsidR="009C1578" w:rsidRPr="009C1578">
        <w:rPr>
          <w:sz w:val="28"/>
          <w:szCs w:val="28"/>
          <w:lang w:val="id-ID"/>
        </w:rPr>
        <w:tab/>
      </w:r>
      <w:r w:rsidR="009C1578" w:rsidRPr="009C1578">
        <w:rPr>
          <w:sz w:val="28"/>
          <w:szCs w:val="28"/>
        </w:rPr>
        <w:t xml:space="preserve"> </w:t>
      </w:r>
      <w:r w:rsidR="008E1486" w:rsidRPr="009C1578">
        <w:rPr>
          <w:sz w:val="28"/>
          <w:szCs w:val="28"/>
        </w:rPr>
        <w:t>Notaris dan Pejabat Pembuat Akta</w:t>
      </w:r>
      <w:r w:rsidR="00701286" w:rsidRPr="009C1578">
        <w:rPr>
          <w:sz w:val="28"/>
          <w:szCs w:val="28"/>
          <w:lang w:val="id-ID"/>
        </w:rPr>
        <w:t xml:space="preserve"> </w:t>
      </w:r>
      <w:r w:rsidR="009C1578">
        <w:rPr>
          <w:sz w:val="28"/>
          <w:szCs w:val="28"/>
          <w:lang w:val="id-ID"/>
        </w:rPr>
        <w:t xml:space="preserve">  </w:t>
      </w:r>
      <w:r>
        <w:rPr>
          <w:sz w:val="28"/>
          <w:szCs w:val="28"/>
          <w:lang w:val="id-ID"/>
        </w:rPr>
        <w:t xml:space="preserve">   </w:t>
      </w:r>
    </w:p>
    <w:p w14:paraId="3614BD1E" w14:textId="29FC2B31" w:rsidR="008E1486" w:rsidRPr="009C1578" w:rsidRDefault="002B1247" w:rsidP="009C1578">
      <w:pPr>
        <w:pStyle w:val="ListParagraph"/>
        <w:tabs>
          <w:tab w:val="left" w:pos="3544"/>
          <w:tab w:val="left" w:pos="3828"/>
        </w:tabs>
        <w:spacing w:line="480" w:lineRule="auto"/>
        <w:ind w:left="3828" w:hanging="3544"/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                                                         </w:t>
      </w:r>
      <w:r w:rsidR="008E1486" w:rsidRPr="009C1578">
        <w:rPr>
          <w:sz w:val="28"/>
          <w:szCs w:val="28"/>
        </w:rPr>
        <w:t>Tanah</w:t>
      </w:r>
      <w:r w:rsidR="000A4DB2" w:rsidRPr="009C1578">
        <w:rPr>
          <w:sz w:val="28"/>
          <w:szCs w:val="28"/>
        </w:rPr>
        <w:t xml:space="preserve"> (PPAT)</w:t>
      </w:r>
    </w:p>
    <w:p w14:paraId="54A7EC88" w14:textId="2450A55C" w:rsidR="008E1486" w:rsidRPr="00216C78" w:rsidRDefault="00216C78" w:rsidP="00216C78">
      <w:pPr>
        <w:tabs>
          <w:tab w:val="left" w:pos="3544"/>
          <w:tab w:val="left" w:pos="3828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1247">
        <w:rPr>
          <w:sz w:val="28"/>
          <w:szCs w:val="28"/>
        </w:rPr>
        <w:t xml:space="preserve"> </w:t>
      </w:r>
      <w:proofErr w:type="gramStart"/>
      <w:r w:rsidR="008E1486" w:rsidRPr="00216C78">
        <w:rPr>
          <w:sz w:val="28"/>
          <w:szCs w:val="28"/>
        </w:rPr>
        <w:t>Kewarganegaraan</w:t>
      </w:r>
      <w:r w:rsidR="008E1486" w:rsidRPr="00216C78">
        <w:rPr>
          <w:sz w:val="28"/>
          <w:szCs w:val="28"/>
        </w:rPr>
        <w:tab/>
        <w:t>:</w:t>
      </w:r>
      <w:proofErr w:type="gramEnd"/>
      <w:r w:rsidR="009C1578" w:rsidRPr="00216C78">
        <w:rPr>
          <w:sz w:val="28"/>
          <w:szCs w:val="28"/>
          <w:lang w:val="id-ID"/>
        </w:rPr>
        <w:tab/>
      </w:r>
      <w:r w:rsidR="002B1247">
        <w:rPr>
          <w:sz w:val="28"/>
          <w:szCs w:val="28"/>
          <w:lang w:val="id-ID"/>
        </w:rPr>
        <w:t xml:space="preserve"> </w:t>
      </w:r>
      <w:r w:rsidR="008E1486" w:rsidRPr="00216C78">
        <w:rPr>
          <w:sz w:val="28"/>
          <w:szCs w:val="28"/>
        </w:rPr>
        <w:t>Warga Negara Indonesia</w:t>
      </w:r>
    </w:p>
    <w:p w14:paraId="492A05EE" w14:textId="4A11B4C4" w:rsidR="008E1486" w:rsidRDefault="002B1247" w:rsidP="009C1578">
      <w:pPr>
        <w:pStyle w:val="ListParagraph"/>
        <w:tabs>
          <w:tab w:val="left" w:pos="3544"/>
          <w:tab w:val="left" w:pos="3828"/>
        </w:tabs>
        <w:spacing w:line="480" w:lineRule="auto"/>
        <w:ind w:left="3828" w:hanging="35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578">
        <w:rPr>
          <w:sz w:val="28"/>
          <w:szCs w:val="28"/>
        </w:rPr>
        <w:t xml:space="preserve">A l a m a </w:t>
      </w:r>
      <w:proofErr w:type="gramStart"/>
      <w:r w:rsidR="009C1578">
        <w:rPr>
          <w:sz w:val="28"/>
          <w:szCs w:val="28"/>
        </w:rPr>
        <w:t>t</w:t>
      </w:r>
      <w:r w:rsidR="009C1578">
        <w:rPr>
          <w:sz w:val="28"/>
          <w:szCs w:val="28"/>
        </w:rPr>
        <w:tab/>
      </w:r>
      <w:r w:rsidR="008E1486" w:rsidRPr="008E1486">
        <w:rPr>
          <w:sz w:val="28"/>
          <w:szCs w:val="28"/>
        </w:rPr>
        <w:t>:</w:t>
      </w:r>
      <w:proofErr w:type="gramEnd"/>
      <w:r w:rsidR="009C1578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 xml:space="preserve"> </w:t>
      </w:r>
      <w:r w:rsidR="008E1486" w:rsidRPr="008E1486">
        <w:rPr>
          <w:sz w:val="28"/>
          <w:szCs w:val="28"/>
        </w:rPr>
        <w:t>Jl. Dewi Sartika No. 17 M Samarinda</w:t>
      </w:r>
    </w:p>
    <w:p w14:paraId="6C326435" w14:textId="77777777" w:rsidR="008E1486" w:rsidRPr="008E1486" w:rsidRDefault="008E1486" w:rsidP="008E1486">
      <w:pPr>
        <w:spacing w:after="120" w:line="480" w:lineRule="auto"/>
        <w:jc w:val="both"/>
        <w:rPr>
          <w:sz w:val="28"/>
          <w:szCs w:val="28"/>
        </w:rPr>
      </w:pPr>
      <w:r w:rsidRPr="008E1486">
        <w:rPr>
          <w:sz w:val="28"/>
          <w:szCs w:val="28"/>
        </w:rPr>
        <w:t>Dalam hal ini telah memilih domisili h</w:t>
      </w:r>
      <w:r w:rsidR="000A4DB2">
        <w:rPr>
          <w:sz w:val="28"/>
          <w:szCs w:val="28"/>
        </w:rPr>
        <w:t>u</w:t>
      </w:r>
      <w:r w:rsidRPr="008E1486">
        <w:rPr>
          <w:sz w:val="28"/>
          <w:szCs w:val="28"/>
        </w:rPr>
        <w:t xml:space="preserve">kum yang umum dan tetap pada tempat tinggal tersebut di atas dan untuk selanjutnya </w:t>
      </w:r>
      <w:proofErr w:type="gramStart"/>
      <w:r w:rsidRPr="008E1486">
        <w:rPr>
          <w:sz w:val="28"/>
          <w:szCs w:val="28"/>
        </w:rPr>
        <w:t xml:space="preserve">disebut </w:t>
      </w:r>
      <w:r w:rsidR="00431CB2">
        <w:rPr>
          <w:sz w:val="28"/>
          <w:szCs w:val="28"/>
        </w:rPr>
        <w:t xml:space="preserve">   :</w:t>
      </w:r>
      <w:proofErr w:type="gramEnd"/>
    </w:p>
    <w:p w14:paraId="643B42E8" w14:textId="77777777" w:rsidR="008E1486" w:rsidRPr="008E1486" w:rsidRDefault="004D2788" w:rsidP="008E1486">
      <w:pPr>
        <w:spacing w:after="12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===================== </w:t>
      </w:r>
      <w:r w:rsidR="008E1486" w:rsidRPr="008E1486">
        <w:rPr>
          <w:b/>
          <w:sz w:val="28"/>
          <w:szCs w:val="28"/>
        </w:rPr>
        <w:t>PEMOHON</w:t>
      </w:r>
      <w:r>
        <w:rPr>
          <w:b/>
          <w:sz w:val="28"/>
          <w:szCs w:val="28"/>
        </w:rPr>
        <w:t xml:space="preserve"> </w:t>
      </w:r>
      <w:r w:rsidR="008E1486">
        <w:rPr>
          <w:b/>
          <w:sz w:val="28"/>
          <w:szCs w:val="28"/>
        </w:rPr>
        <w:t>====================</w:t>
      </w:r>
    </w:p>
    <w:p w14:paraId="5082AFA6" w14:textId="10FD71CE" w:rsidR="008E1486" w:rsidRPr="008E1486" w:rsidRDefault="008E1486" w:rsidP="008E1486">
      <w:pPr>
        <w:spacing w:after="120" w:line="480" w:lineRule="auto"/>
        <w:jc w:val="both"/>
        <w:rPr>
          <w:sz w:val="28"/>
          <w:szCs w:val="28"/>
        </w:rPr>
      </w:pPr>
      <w:r w:rsidRPr="008E1486">
        <w:rPr>
          <w:sz w:val="28"/>
          <w:szCs w:val="28"/>
        </w:rPr>
        <w:t xml:space="preserve">Bahwa Pemohon dengan ini mengajukan Permohonan Uji Materiil Undang-Undang Republik Indonesia Nomor </w:t>
      </w:r>
      <w:r w:rsidR="008E4312">
        <w:rPr>
          <w:sz w:val="28"/>
          <w:szCs w:val="28"/>
        </w:rPr>
        <w:t>27</w:t>
      </w:r>
      <w:r w:rsidRPr="008E1486">
        <w:rPr>
          <w:sz w:val="28"/>
          <w:szCs w:val="28"/>
        </w:rPr>
        <w:t xml:space="preserve"> Tahun 2014 Tentang Anggaran Pendapatan </w:t>
      </w:r>
      <w:r w:rsidR="008E4312">
        <w:rPr>
          <w:sz w:val="28"/>
          <w:szCs w:val="28"/>
        </w:rPr>
        <w:t xml:space="preserve">Dan </w:t>
      </w:r>
      <w:r w:rsidRPr="008E1486">
        <w:rPr>
          <w:sz w:val="28"/>
          <w:szCs w:val="28"/>
        </w:rPr>
        <w:t>Belanja Negara Tahun</w:t>
      </w:r>
      <w:r w:rsidR="008E4312">
        <w:rPr>
          <w:sz w:val="28"/>
          <w:szCs w:val="28"/>
        </w:rPr>
        <w:t xml:space="preserve"> Anggaran</w:t>
      </w:r>
      <w:r w:rsidRPr="008E1486">
        <w:rPr>
          <w:sz w:val="28"/>
          <w:szCs w:val="28"/>
        </w:rPr>
        <w:t xml:space="preserve"> 2015</w:t>
      </w:r>
      <w:r w:rsidR="008E4312">
        <w:rPr>
          <w:sz w:val="28"/>
          <w:szCs w:val="28"/>
        </w:rPr>
        <w:t xml:space="preserve"> (s</w:t>
      </w:r>
      <w:r w:rsidR="0048786B">
        <w:rPr>
          <w:sz w:val="28"/>
          <w:szCs w:val="28"/>
        </w:rPr>
        <w:t xml:space="preserve">elanjutnya disebut UU APBN </w:t>
      </w:r>
      <w:r w:rsidR="008E4312">
        <w:rPr>
          <w:sz w:val="28"/>
          <w:szCs w:val="28"/>
        </w:rPr>
        <w:t>2015)</w:t>
      </w:r>
      <w:r w:rsidRPr="008E1486">
        <w:rPr>
          <w:sz w:val="28"/>
          <w:szCs w:val="28"/>
        </w:rPr>
        <w:t xml:space="preserve"> terhadap Undang-Undang Dasar </w:t>
      </w:r>
      <w:r w:rsidR="008E4312">
        <w:rPr>
          <w:sz w:val="28"/>
          <w:szCs w:val="28"/>
        </w:rPr>
        <w:t xml:space="preserve">Negara Republik Indonesia Tahun </w:t>
      </w:r>
      <w:r w:rsidRPr="008E1486">
        <w:rPr>
          <w:sz w:val="28"/>
          <w:szCs w:val="28"/>
        </w:rPr>
        <w:t>1945</w:t>
      </w:r>
      <w:r w:rsidR="008E4312">
        <w:rPr>
          <w:sz w:val="28"/>
          <w:szCs w:val="28"/>
        </w:rPr>
        <w:t xml:space="preserve"> (selanjutnya disebut UUD 1945)</w:t>
      </w:r>
      <w:r w:rsidRPr="008E1486">
        <w:rPr>
          <w:sz w:val="28"/>
          <w:szCs w:val="28"/>
        </w:rPr>
        <w:t>.</w:t>
      </w:r>
    </w:p>
    <w:p w14:paraId="40994653" w14:textId="77777777" w:rsidR="008E1486" w:rsidRPr="008E1486" w:rsidRDefault="008E1486" w:rsidP="008E1486">
      <w:pPr>
        <w:spacing w:after="120" w:line="480" w:lineRule="auto"/>
        <w:jc w:val="both"/>
        <w:rPr>
          <w:sz w:val="28"/>
          <w:szCs w:val="28"/>
        </w:rPr>
      </w:pPr>
      <w:r w:rsidRPr="008E1486">
        <w:rPr>
          <w:sz w:val="28"/>
          <w:szCs w:val="28"/>
        </w:rPr>
        <w:t xml:space="preserve">Pemohon dengan ini mengajukan permohonan dengan alasan-alasan sebagai </w:t>
      </w:r>
      <w:proofErr w:type="gramStart"/>
      <w:r w:rsidRPr="008E1486">
        <w:rPr>
          <w:sz w:val="28"/>
          <w:szCs w:val="28"/>
        </w:rPr>
        <w:t>berikut :</w:t>
      </w:r>
      <w:proofErr w:type="gramEnd"/>
    </w:p>
    <w:p w14:paraId="532BC1E2" w14:textId="142FC4FA" w:rsidR="008E1486" w:rsidRDefault="004D2788" w:rsidP="004D2788">
      <w:pPr>
        <w:pStyle w:val="ListParagraph"/>
        <w:numPr>
          <w:ilvl w:val="0"/>
          <w:numId w:val="2"/>
        </w:numPr>
        <w:spacing w:after="120" w:line="480" w:lineRule="auto"/>
        <w:jc w:val="both"/>
        <w:rPr>
          <w:b/>
          <w:sz w:val="28"/>
          <w:szCs w:val="28"/>
        </w:rPr>
      </w:pPr>
      <w:r w:rsidRPr="004D2788">
        <w:rPr>
          <w:b/>
          <w:sz w:val="28"/>
          <w:szCs w:val="28"/>
        </w:rPr>
        <w:t>KEWENANGAN MAHKAMAH</w:t>
      </w:r>
      <w:r w:rsidR="00135E00">
        <w:rPr>
          <w:b/>
          <w:sz w:val="28"/>
          <w:szCs w:val="28"/>
        </w:rPr>
        <w:t xml:space="preserve"> KONSTITUSI</w:t>
      </w:r>
    </w:p>
    <w:p w14:paraId="50B9CBE0" w14:textId="77777777" w:rsidR="004D2788" w:rsidRDefault="004D2788" w:rsidP="004D2788">
      <w:pPr>
        <w:pStyle w:val="ListParagraph"/>
        <w:numPr>
          <w:ilvl w:val="0"/>
          <w:numId w:val="3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Bahwa Pasal 24 a</w:t>
      </w:r>
      <w:r w:rsidR="00431CB2">
        <w:rPr>
          <w:sz w:val="28"/>
          <w:szCs w:val="28"/>
        </w:rPr>
        <w:t>yat (2) UUD 1945</w:t>
      </w:r>
      <w:r>
        <w:rPr>
          <w:sz w:val="28"/>
          <w:szCs w:val="28"/>
        </w:rPr>
        <w:t xml:space="preserve"> menyatakan</w:t>
      </w:r>
      <w:r w:rsidR="00431C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2788">
        <w:rPr>
          <w:b/>
          <w:i/>
          <w:sz w:val="28"/>
          <w:szCs w:val="28"/>
        </w:rPr>
        <w:t xml:space="preserve">“Kekuasaan Kehakiman dilakukan oleh sebuah </w:t>
      </w:r>
      <w:r w:rsidRPr="004D2788">
        <w:rPr>
          <w:b/>
          <w:i/>
          <w:sz w:val="28"/>
          <w:szCs w:val="28"/>
        </w:rPr>
        <w:lastRenderedPageBreak/>
        <w:t>Mahkamah Agung dan badan peradilan yang dibawahnya dalam lingkungan peradilan umum, lingkungan peradilan agama, dan oleh sebuah Mahkamah Konstitusi”</w:t>
      </w:r>
      <w:r>
        <w:rPr>
          <w:sz w:val="28"/>
          <w:szCs w:val="28"/>
        </w:rPr>
        <w:t>.</w:t>
      </w:r>
    </w:p>
    <w:p w14:paraId="02CF22E0" w14:textId="26318F0F" w:rsidR="004D2788" w:rsidRDefault="004D2788" w:rsidP="004D2788">
      <w:pPr>
        <w:pStyle w:val="ListParagraph"/>
        <w:numPr>
          <w:ilvl w:val="0"/>
          <w:numId w:val="3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Bahwa Pasal 24C ayat (1) UUD 1945</w:t>
      </w:r>
      <w:proofErr w:type="gramStart"/>
      <w:r>
        <w:rPr>
          <w:sz w:val="28"/>
          <w:szCs w:val="28"/>
        </w:rPr>
        <w:t xml:space="preserve">, </w:t>
      </w:r>
      <w:r w:rsidR="00431CB2">
        <w:rPr>
          <w:sz w:val="28"/>
          <w:szCs w:val="28"/>
        </w:rPr>
        <w:t xml:space="preserve"> dan</w:t>
      </w:r>
      <w:proofErr w:type="gramEnd"/>
      <w:r w:rsidR="00431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Pasal 10 ayat (1) huruf a Undang-Undang Nomor 24 Tahun 2003 tentang Mahkamah Konstitusi (Lembaran Negara RI Tahun 2003 Nomor 98, Tambahan Lembaran Negara RI Nomor 4316, selanjutnya disebut UU </w:t>
      </w:r>
      <w:r w:rsidR="00431CB2">
        <w:rPr>
          <w:sz w:val="28"/>
          <w:szCs w:val="28"/>
        </w:rPr>
        <w:t>MK No. 24/2003) serta</w:t>
      </w:r>
      <w:r w:rsidR="005D70AF">
        <w:rPr>
          <w:sz w:val="28"/>
          <w:szCs w:val="28"/>
        </w:rPr>
        <w:t xml:space="preserve"> Pasal 29 ayat (1) huruf a Undang-Undang Nomor 48 Tahun 2009 </w:t>
      </w:r>
      <w:r w:rsidR="00431CB2">
        <w:rPr>
          <w:sz w:val="28"/>
          <w:szCs w:val="28"/>
        </w:rPr>
        <w:t>tentang Kekuasaan Kehakiman</w:t>
      </w:r>
      <w:r w:rsidR="00982330">
        <w:rPr>
          <w:sz w:val="28"/>
          <w:szCs w:val="28"/>
        </w:rPr>
        <w:t xml:space="preserve"> (Lembaran Negara RI</w:t>
      </w:r>
      <w:r w:rsidR="00B533BE">
        <w:rPr>
          <w:sz w:val="28"/>
          <w:szCs w:val="28"/>
        </w:rPr>
        <w:t xml:space="preserve"> Tahun 2009</w:t>
      </w:r>
      <w:r w:rsidR="00982330">
        <w:rPr>
          <w:sz w:val="28"/>
          <w:szCs w:val="28"/>
        </w:rPr>
        <w:t xml:space="preserve"> </w:t>
      </w:r>
      <w:r w:rsidR="005D70AF">
        <w:rPr>
          <w:sz w:val="28"/>
          <w:szCs w:val="28"/>
        </w:rPr>
        <w:t xml:space="preserve">Nomor 157, Tambahan Lembaran Negara RI Nomor 5076) menyatakan, </w:t>
      </w:r>
      <w:r w:rsidR="00431CB2">
        <w:rPr>
          <w:b/>
          <w:i/>
          <w:sz w:val="28"/>
          <w:szCs w:val="28"/>
        </w:rPr>
        <w:t>“Mahkamah Konstitusi b</w:t>
      </w:r>
      <w:r w:rsidR="005D70AF" w:rsidRPr="005D70AF">
        <w:rPr>
          <w:b/>
          <w:i/>
          <w:sz w:val="28"/>
          <w:szCs w:val="28"/>
        </w:rPr>
        <w:t>erwenang mengadili pada tingkat pertama dan terakhir yang putusan</w:t>
      </w:r>
      <w:r w:rsidR="00135E00">
        <w:rPr>
          <w:b/>
          <w:i/>
          <w:sz w:val="28"/>
          <w:szCs w:val="28"/>
        </w:rPr>
        <w:t>nya</w:t>
      </w:r>
      <w:r w:rsidR="005D70AF" w:rsidRPr="005D70AF">
        <w:rPr>
          <w:b/>
          <w:i/>
          <w:sz w:val="28"/>
          <w:szCs w:val="28"/>
        </w:rPr>
        <w:t xml:space="preserve"> besifat final untuk menguji Undang-Undang terhadap Undang-Undang Dasar Republik Indonesia Tahun 1945”</w:t>
      </w:r>
      <w:r w:rsidR="005D70AF">
        <w:rPr>
          <w:sz w:val="28"/>
          <w:szCs w:val="28"/>
        </w:rPr>
        <w:t>.</w:t>
      </w:r>
    </w:p>
    <w:p w14:paraId="3E9DA91B" w14:textId="5CE3D80A" w:rsidR="00E5287E" w:rsidRPr="004D2788" w:rsidRDefault="00E5287E" w:rsidP="004D2788">
      <w:pPr>
        <w:pStyle w:val="ListParagraph"/>
        <w:numPr>
          <w:ilvl w:val="0"/>
          <w:numId w:val="3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Bahwa Pasal 9 ayat (1) Undang-Undang Republik Indonesia Nomor 12 Tahun 2011 tentang Pembentukan Peraturan Perundang-undangan (Lembaran Negara Republik Indonesia Nomor 82, Tambahan Lembaran Negara Republik </w:t>
      </w:r>
      <w:r>
        <w:rPr>
          <w:sz w:val="28"/>
          <w:szCs w:val="28"/>
        </w:rPr>
        <w:lastRenderedPageBreak/>
        <w:t xml:space="preserve">Indonesia Nomor 5234) menyatakan, </w:t>
      </w:r>
      <w:r w:rsidRPr="00E5287E">
        <w:rPr>
          <w:b/>
          <w:i/>
          <w:sz w:val="28"/>
          <w:szCs w:val="28"/>
        </w:rPr>
        <w:t>“Dalam hal suatu Undang-Undang diduga bertentangan dengan Undang-Undang Dasar Negara Republik Indonesia Tahun 1945, pengujiannya dilakukan oleh Mahkamah Konstitusi”</w:t>
      </w:r>
      <w:r>
        <w:rPr>
          <w:sz w:val="28"/>
          <w:szCs w:val="28"/>
        </w:rPr>
        <w:t>.</w:t>
      </w:r>
    </w:p>
    <w:p w14:paraId="5F799E53" w14:textId="77777777" w:rsidR="004D2788" w:rsidRDefault="004D2788" w:rsidP="004D2788">
      <w:pPr>
        <w:pStyle w:val="ListParagraph"/>
        <w:numPr>
          <w:ilvl w:val="0"/>
          <w:numId w:val="2"/>
        </w:numPr>
        <w:spacing w:after="12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KEDUDUKAN HUKUM (</w:t>
      </w:r>
      <w:r w:rsidRPr="00ED7ACC">
        <w:rPr>
          <w:b/>
          <w:i/>
          <w:sz w:val="28"/>
          <w:szCs w:val="28"/>
        </w:rPr>
        <w:t>LEGAL STANDING</w:t>
      </w:r>
      <w:r>
        <w:rPr>
          <w:b/>
          <w:sz w:val="28"/>
          <w:szCs w:val="28"/>
        </w:rPr>
        <w:t>) PEMOHON</w:t>
      </w:r>
    </w:p>
    <w:p w14:paraId="57BBC3C6" w14:textId="564A0B77" w:rsidR="00701286" w:rsidRPr="005F527C" w:rsidRDefault="005D70AF" w:rsidP="00982330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Bahwa Pasal 51 ayat (1) UU MK No. 24/2003 beserta penjelasan</w:t>
      </w:r>
      <w:r w:rsidR="00B533BE">
        <w:rPr>
          <w:sz w:val="28"/>
          <w:szCs w:val="28"/>
        </w:rPr>
        <w:t xml:space="preserve"> pasal</w:t>
      </w:r>
      <w:r>
        <w:rPr>
          <w:sz w:val="28"/>
          <w:szCs w:val="28"/>
        </w:rPr>
        <w:t xml:space="preserve">nya menyatakan, </w:t>
      </w:r>
      <w:r w:rsidRPr="005D70AF">
        <w:rPr>
          <w:b/>
          <w:i/>
          <w:sz w:val="28"/>
          <w:szCs w:val="28"/>
        </w:rPr>
        <w:t>“Pemohon adalah pihak yang menganggap hak dan/atau kewenangan konstitusional</w:t>
      </w:r>
      <w:r w:rsidR="000A4DB2">
        <w:rPr>
          <w:b/>
          <w:i/>
          <w:sz w:val="28"/>
          <w:szCs w:val="28"/>
        </w:rPr>
        <w:t>-</w:t>
      </w:r>
      <w:r w:rsidRPr="005F527C">
        <w:rPr>
          <w:b/>
          <w:i/>
          <w:sz w:val="28"/>
          <w:szCs w:val="28"/>
        </w:rPr>
        <w:t xml:space="preserve">nya dirugikan oleh berlakunya undang-undang </w:t>
      </w:r>
      <w:proofErr w:type="gramStart"/>
      <w:r w:rsidRPr="005F527C">
        <w:rPr>
          <w:b/>
          <w:i/>
          <w:sz w:val="28"/>
          <w:szCs w:val="28"/>
        </w:rPr>
        <w:t>yaitu :</w:t>
      </w:r>
      <w:proofErr w:type="gramEnd"/>
    </w:p>
    <w:p w14:paraId="595269CE" w14:textId="77777777" w:rsidR="00701286" w:rsidRPr="005F527C" w:rsidRDefault="005D70AF" w:rsidP="00701286">
      <w:pPr>
        <w:pStyle w:val="ListParagraph"/>
        <w:numPr>
          <w:ilvl w:val="1"/>
          <w:numId w:val="18"/>
        </w:numPr>
        <w:spacing w:after="120" w:line="480" w:lineRule="auto"/>
        <w:ind w:left="1418"/>
        <w:jc w:val="both"/>
        <w:rPr>
          <w:b/>
          <w:sz w:val="28"/>
          <w:szCs w:val="28"/>
        </w:rPr>
      </w:pPr>
      <w:r w:rsidRPr="005F527C">
        <w:rPr>
          <w:b/>
          <w:i/>
          <w:sz w:val="28"/>
          <w:szCs w:val="28"/>
        </w:rPr>
        <w:t xml:space="preserve">Perorangan, warga Negara Indonesia; </w:t>
      </w:r>
    </w:p>
    <w:p w14:paraId="49B1ECBC" w14:textId="273E147A" w:rsidR="00701286" w:rsidRPr="005F527C" w:rsidRDefault="00E27CE9" w:rsidP="00701286">
      <w:pPr>
        <w:pStyle w:val="ListParagraph"/>
        <w:numPr>
          <w:ilvl w:val="1"/>
          <w:numId w:val="18"/>
        </w:numPr>
        <w:spacing w:after="120" w:line="480" w:lineRule="auto"/>
        <w:ind w:left="141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Kesatuan masyarakat hu</w:t>
      </w:r>
      <w:r w:rsidR="005D70AF" w:rsidRPr="005F527C">
        <w:rPr>
          <w:b/>
          <w:i/>
          <w:sz w:val="28"/>
          <w:szCs w:val="28"/>
        </w:rPr>
        <w:t>kum adat sepanjang masih hidup dan sesuai dengan perkembangan masyarakat dan prinsip Negara Kesatuan Republik Indonesia yang diatur dalam unda</w:t>
      </w:r>
      <w:r w:rsidR="00982330" w:rsidRPr="005F527C">
        <w:rPr>
          <w:b/>
          <w:i/>
          <w:sz w:val="28"/>
          <w:szCs w:val="28"/>
        </w:rPr>
        <w:t xml:space="preserve">ng-undang; </w:t>
      </w:r>
    </w:p>
    <w:p w14:paraId="49D3CD86" w14:textId="77777777" w:rsidR="009248ED" w:rsidRPr="005F527C" w:rsidRDefault="00982330" w:rsidP="00701286">
      <w:pPr>
        <w:pStyle w:val="ListParagraph"/>
        <w:numPr>
          <w:ilvl w:val="1"/>
          <w:numId w:val="18"/>
        </w:numPr>
        <w:spacing w:after="120" w:line="480" w:lineRule="auto"/>
        <w:ind w:left="1418"/>
        <w:jc w:val="both"/>
        <w:rPr>
          <w:b/>
          <w:sz w:val="28"/>
          <w:szCs w:val="28"/>
        </w:rPr>
      </w:pPr>
      <w:r w:rsidRPr="005F527C">
        <w:rPr>
          <w:b/>
          <w:i/>
          <w:sz w:val="28"/>
          <w:szCs w:val="28"/>
        </w:rPr>
        <w:t>Badan hukum publik</w:t>
      </w:r>
      <w:r w:rsidR="005D70AF" w:rsidRPr="005F527C">
        <w:rPr>
          <w:b/>
          <w:i/>
          <w:sz w:val="28"/>
          <w:szCs w:val="28"/>
        </w:rPr>
        <w:t xml:space="preserve"> atau privat; atau </w:t>
      </w:r>
    </w:p>
    <w:p w14:paraId="5D8076BA" w14:textId="77777777" w:rsidR="005D70AF" w:rsidRPr="005F527C" w:rsidRDefault="009C1578" w:rsidP="00701286">
      <w:pPr>
        <w:pStyle w:val="ListParagraph"/>
        <w:numPr>
          <w:ilvl w:val="1"/>
          <w:numId w:val="18"/>
        </w:numPr>
        <w:spacing w:after="120" w:line="480" w:lineRule="auto"/>
        <w:ind w:left="1418"/>
        <w:jc w:val="both"/>
        <w:rPr>
          <w:b/>
          <w:sz w:val="28"/>
          <w:szCs w:val="28"/>
        </w:rPr>
      </w:pPr>
      <w:r w:rsidRPr="005F527C">
        <w:rPr>
          <w:b/>
          <w:i/>
          <w:sz w:val="28"/>
          <w:szCs w:val="28"/>
        </w:rPr>
        <w:t>Lembaga Negara</w:t>
      </w:r>
      <w:r w:rsidR="005D70AF" w:rsidRPr="005F527C">
        <w:rPr>
          <w:b/>
          <w:sz w:val="28"/>
          <w:szCs w:val="28"/>
        </w:rPr>
        <w:t>.</w:t>
      </w:r>
    </w:p>
    <w:p w14:paraId="2457B0BD" w14:textId="0B6C6E30" w:rsidR="00061F9E" w:rsidRPr="005F527C" w:rsidRDefault="005D70AF" w:rsidP="005F527C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sz w:val="28"/>
          <w:szCs w:val="28"/>
        </w:rPr>
      </w:pPr>
      <w:r w:rsidRPr="005F527C">
        <w:rPr>
          <w:sz w:val="28"/>
          <w:szCs w:val="28"/>
        </w:rPr>
        <w:t xml:space="preserve">Bahwa dalam Putusan Mahkamah Konstitusi </w:t>
      </w:r>
      <w:proofErr w:type="gramStart"/>
      <w:r w:rsidRPr="005F527C">
        <w:rPr>
          <w:sz w:val="28"/>
          <w:szCs w:val="28"/>
        </w:rPr>
        <w:t>Nomor</w:t>
      </w:r>
      <w:r w:rsidR="00982330" w:rsidRPr="005F527C">
        <w:rPr>
          <w:sz w:val="28"/>
          <w:szCs w:val="28"/>
        </w:rPr>
        <w:t xml:space="preserve"> :</w:t>
      </w:r>
      <w:proofErr w:type="gramEnd"/>
      <w:r w:rsidRPr="005F527C">
        <w:rPr>
          <w:sz w:val="28"/>
          <w:szCs w:val="28"/>
        </w:rPr>
        <w:t xml:space="preserve"> 006/PPU-III/2005 dan Putusan Nomor </w:t>
      </w:r>
      <w:r w:rsidR="00982330" w:rsidRPr="005F527C">
        <w:rPr>
          <w:sz w:val="28"/>
          <w:szCs w:val="28"/>
        </w:rPr>
        <w:t xml:space="preserve">: </w:t>
      </w:r>
      <w:r w:rsidR="00431CB2" w:rsidRPr="005F527C">
        <w:rPr>
          <w:sz w:val="28"/>
          <w:szCs w:val="28"/>
        </w:rPr>
        <w:t>00</w:t>
      </w:r>
      <w:r w:rsidRPr="005F527C">
        <w:rPr>
          <w:sz w:val="28"/>
          <w:szCs w:val="28"/>
        </w:rPr>
        <w:t>1</w:t>
      </w:r>
      <w:r w:rsidR="00431CB2" w:rsidRPr="005F527C">
        <w:rPr>
          <w:sz w:val="28"/>
          <w:szCs w:val="28"/>
        </w:rPr>
        <w:t>/</w:t>
      </w:r>
      <w:r w:rsidRPr="005F527C">
        <w:rPr>
          <w:sz w:val="28"/>
          <w:szCs w:val="28"/>
        </w:rPr>
        <w:t>PPU-V/2007 telah menentukan</w:t>
      </w:r>
      <w:r w:rsidR="00ED7ACC" w:rsidRPr="005F527C">
        <w:rPr>
          <w:sz w:val="28"/>
          <w:szCs w:val="28"/>
        </w:rPr>
        <w:t>,</w:t>
      </w:r>
      <w:r w:rsidRPr="005F527C">
        <w:rPr>
          <w:sz w:val="28"/>
          <w:szCs w:val="28"/>
        </w:rPr>
        <w:t xml:space="preserve"> </w:t>
      </w:r>
      <w:r w:rsidR="00ED7ACC" w:rsidRPr="005F527C">
        <w:rPr>
          <w:b/>
          <w:i/>
          <w:sz w:val="28"/>
          <w:szCs w:val="28"/>
        </w:rPr>
        <w:t>“</w:t>
      </w:r>
      <w:r w:rsidRPr="005F527C">
        <w:rPr>
          <w:b/>
          <w:i/>
          <w:sz w:val="28"/>
          <w:szCs w:val="28"/>
        </w:rPr>
        <w:t>5 (lima) syarat kerugian hak dan/atau</w:t>
      </w:r>
      <w:r w:rsidR="00061F9E" w:rsidRPr="005F527C">
        <w:rPr>
          <w:b/>
          <w:i/>
          <w:sz w:val="28"/>
          <w:szCs w:val="28"/>
        </w:rPr>
        <w:t xml:space="preserve"> kewenangan konstitusional sebagaimana </w:t>
      </w:r>
      <w:r w:rsidR="00061F9E" w:rsidRPr="005F527C">
        <w:rPr>
          <w:b/>
          <w:i/>
          <w:sz w:val="28"/>
          <w:szCs w:val="28"/>
        </w:rPr>
        <w:lastRenderedPageBreak/>
        <w:t>dimaksud dalam Pasal 51 ayat (1) U</w:t>
      </w:r>
      <w:r w:rsidR="00551200">
        <w:rPr>
          <w:b/>
          <w:i/>
          <w:sz w:val="28"/>
          <w:szCs w:val="28"/>
        </w:rPr>
        <w:t>ndang-</w:t>
      </w:r>
      <w:r w:rsidR="00061F9E" w:rsidRPr="005F527C">
        <w:rPr>
          <w:b/>
          <w:i/>
          <w:sz w:val="28"/>
          <w:szCs w:val="28"/>
        </w:rPr>
        <w:t>U</w:t>
      </w:r>
      <w:r w:rsidR="00551200">
        <w:rPr>
          <w:b/>
          <w:i/>
          <w:sz w:val="28"/>
          <w:szCs w:val="28"/>
        </w:rPr>
        <w:t>ndang</w:t>
      </w:r>
      <w:r w:rsidR="00061F9E" w:rsidRPr="005F527C">
        <w:rPr>
          <w:b/>
          <w:i/>
          <w:sz w:val="28"/>
          <w:szCs w:val="28"/>
        </w:rPr>
        <w:t xml:space="preserve"> Nomor 24 Tahun 2003</w:t>
      </w:r>
      <w:r w:rsidR="00551200">
        <w:rPr>
          <w:b/>
          <w:i/>
          <w:sz w:val="28"/>
          <w:szCs w:val="28"/>
        </w:rPr>
        <w:t xml:space="preserve"> tentang Mahkamah Konstitusi</w:t>
      </w:r>
      <w:r w:rsidR="00061F9E" w:rsidRPr="005F527C">
        <w:rPr>
          <w:b/>
          <w:i/>
          <w:sz w:val="28"/>
          <w:szCs w:val="28"/>
        </w:rPr>
        <w:t>, sebagai berikut :</w:t>
      </w:r>
    </w:p>
    <w:p w14:paraId="5323FD1A" w14:textId="77777777" w:rsidR="00061F9E" w:rsidRPr="00ED7ACC" w:rsidRDefault="00061F9E" w:rsidP="00061F9E">
      <w:pPr>
        <w:pStyle w:val="ListParagraph"/>
        <w:numPr>
          <w:ilvl w:val="0"/>
          <w:numId w:val="5"/>
        </w:numPr>
        <w:spacing w:after="120" w:line="480" w:lineRule="auto"/>
        <w:jc w:val="both"/>
        <w:rPr>
          <w:b/>
          <w:i/>
          <w:sz w:val="28"/>
          <w:szCs w:val="28"/>
        </w:rPr>
      </w:pPr>
      <w:r w:rsidRPr="00ED7ACC">
        <w:rPr>
          <w:b/>
          <w:i/>
          <w:sz w:val="28"/>
          <w:szCs w:val="28"/>
        </w:rPr>
        <w:t>Adanya hak dan/atau kewenangan konstitusional Pemohon yang diberikan oleh UUD 1945;</w:t>
      </w:r>
    </w:p>
    <w:p w14:paraId="26B1C25C" w14:textId="3ECCEFFE" w:rsidR="005D70AF" w:rsidRPr="00ED7ACC" w:rsidRDefault="00061F9E" w:rsidP="00061F9E">
      <w:pPr>
        <w:pStyle w:val="ListParagraph"/>
        <w:numPr>
          <w:ilvl w:val="0"/>
          <w:numId w:val="5"/>
        </w:numPr>
        <w:spacing w:after="120" w:line="480" w:lineRule="auto"/>
        <w:jc w:val="both"/>
        <w:rPr>
          <w:b/>
          <w:i/>
          <w:sz w:val="28"/>
          <w:szCs w:val="28"/>
        </w:rPr>
      </w:pPr>
      <w:r w:rsidRPr="00ED7ACC">
        <w:rPr>
          <w:b/>
          <w:i/>
          <w:sz w:val="28"/>
          <w:szCs w:val="28"/>
        </w:rPr>
        <w:t>Hak dan/atau kewenangan konstitusional tersebut, undang yang dimohonkan pengujian;</w:t>
      </w:r>
    </w:p>
    <w:p w14:paraId="0C7A1D30" w14:textId="77777777" w:rsidR="00061F9E" w:rsidRPr="00ED7ACC" w:rsidRDefault="00061F9E" w:rsidP="00061F9E">
      <w:pPr>
        <w:pStyle w:val="ListParagraph"/>
        <w:numPr>
          <w:ilvl w:val="0"/>
          <w:numId w:val="5"/>
        </w:numPr>
        <w:spacing w:after="120" w:line="480" w:lineRule="auto"/>
        <w:jc w:val="both"/>
        <w:rPr>
          <w:b/>
          <w:i/>
          <w:sz w:val="28"/>
          <w:szCs w:val="28"/>
        </w:rPr>
      </w:pPr>
      <w:r w:rsidRPr="00ED7ACC">
        <w:rPr>
          <w:b/>
          <w:i/>
          <w:sz w:val="28"/>
          <w:szCs w:val="28"/>
        </w:rPr>
        <w:t>Hak dan/atau kewenangan tersebut harus bersifat spesifik (khusus) dan aktual atau setidak-tidaknya potensial yang menurut penalaran yang wajar dapat dipastikan akan terjadi;</w:t>
      </w:r>
    </w:p>
    <w:p w14:paraId="43BE8524" w14:textId="77777777" w:rsidR="00061F9E" w:rsidRDefault="00061F9E" w:rsidP="00061F9E">
      <w:pPr>
        <w:pStyle w:val="ListParagraph"/>
        <w:numPr>
          <w:ilvl w:val="0"/>
          <w:numId w:val="5"/>
        </w:numPr>
        <w:spacing w:after="120" w:line="480" w:lineRule="auto"/>
        <w:jc w:val="both"/>
        <w:rPr>
          <w:b/>
          <w:i/>
          <w:sz w:val="28"/>
          <w:szCs w:val="28"/>
        </w:rPr>
      </w:pPr>
      <w:r w:rsidRPr="00ED7ACC">
        <w:rPr>
          <w:b/>
          <w:i/>
          <w:sz w:val="28"/>
          <w:szCs w:val="28"/>
        </w:rPr>
        <w:t>Adanya hubungan sebab-akibat (causal verband) antara kerugian yang dimaksud dengan berlakunya undang-undang yang dimohonkan pengujiannya;</w:t>
      </w:r>
    </w:p>
    <w:p w14:paraId="7F069396" w14:textId="77777777" w:rsidR="00061F9E" w:rsidRPr="00431CB2" w:rsidRDefault="00061F9E" w:rsidP="00431CB2">
      <w:pPr>
        <w:pStyle w:val="ListParagraph"/>
        <w:numPr>
          <w:ilvl w:val="0"/>
          <w:numId w:val="5"/>
        </w:numPr>
        <w:spacing w:after="120" w:line="480" w:lineRule="auto"/>
        <w:jc w:val="both"/>
        <w:rPr>
          <w:b/>
          <w:i/>
          <w:sz w:val="28"/>
          <w:szCs w:val="28"/>
        </w:rPr>
      </w:pPr>
      <w:r w:rsidRPr="00431CB2">
        <w:rPr>
          <w:b/>
          <w:i/>
          <w:sz w:val="28"/>
          <w:szCs w:val="28"/>
        </w:rPr>
        <w:t>Adanya kemungkinan bahwa dengan dikabulkan</w:t>
      </w:r>
      <w:r w:rsidR="00ED7ACC" w:rsidRPr="00431CB2">
        <w:rPr>
          <w:b/>
          <w:i/>
          <w:sz w:val="28"/>
          <w:szCs w:val="28"/>
        </w:rPr>
        <w:t>-</w:t>
      </w:r>
      <w:r w:rsidRPr="00431CB2">
        <w:rPr>
          <w:b/>
          <w:i/>
          <w:sz w:val="28"/>
          <w:szCs w:val="28"/>
        </w:rPr>
        <w:t>nya permohonan ini, maka kerugian konstitusional tersebut tidak akan atau tidak lagi terjadi</w:t>
      </w:r>
      <w:r w:rsidR="00ED7ACC" w:rsidRPr="00431CB2">
        <w:rPr>
          <w:b/>
          <w:i/>
          <w:sz w:val="28"/>
          <w:szCs w:val="28"/>
        </w:rPr>
        <w:t>”</w:t>
      </w:r>
      <w:r w:rsidRPr="00431CB2">
        <w:rPr>
          <w:sz w:val="28"/>
          <w:szCs w:val="28"/>
        </w:rPr>
        <w:t>.</w:t>
      </w:r>
    </w:p>
    <w:p w14:paraId="3A58D5B5" w14:textId="59CBEA33" w:rsidR="00061F9E" w:rsidRPr="00061F9E" w:rsidRDefault="00061F9E" w:rsidP="00061F9E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sz w:val="28"/>
          <w:szCs w:val="28"/>
        </w:rPr>
      </w:pPr>
      <w:r w:rsidRPr="00061F9E">
        <w:rPr>
          <w:sz w:val="28"/>
          <w:szCs w:val="28"/>
        </w:rPr>
        <w:t>Bahwa</w:t>
      </w:r>
      <w:r>
        <w:rPr>
          <w:sz w:val="28"/>
          <w:szCs w:val="28"/>
        </w:rPr>
        <w:t xml:space="preserve"> Pemohon, sebagai perorangan </w:t>
      </w:r>
      <w:r w:rsidR="000D6051">
        <w:rPr>
          <w:sz w:val="28"/>
          <w:szCs w:val="28"/>
        </w:rPr>
        <w:t xml:space="preserve">adalah </w:t>
      </w:r>
      <w:r>
        <w:rPr>
          <w:sz w:val="28"/>
          <w:szCs w:val="28"/>
        </w:rPr>
        <w:t xml:space="preserve">Warga Negara Indonesia </w:t>
      </w:r>
      <w:r w:rsidR="00431CB2">
        <w:rPr>
          <w:sz w:val="28"/>
          <w:szCs w:val="28"/>
        </w:rPr>
        <w:t xml:space="preserve">dan penduduk Provinsi Kalimantan Timur, </w:t>
      </w:r>
      <w:r>
        <w:rPr>
          <w:sz w:val="28"/>
          <w:szCs w:val="28"/>
        </w:rPr>
        <w:t>berdasarkan bu</w:t>
      </w:r>
      <w:r w:rsidR="00AE68D1">
        <w:rPr>
          <w:sz w:val="28"/>
          <w:szCs w:val="28"/>
        </w:rPr>
        <w:t xml:space="preserve">kti Kartu Tanda Penduduk </w:t>
      </w:r>
      <w:proofErr w:type="gramStart"/>
      <w:r w:rsidR="00AE68D1">
        <w:rPr>
          <w:sz w:val="28"/>
          <w:szCs w:val="28"/>
        </w:rPr>
        <w:t>Nomor</w:t>
      </w:r>
      <w:r w:rsidR="00431CB2">
        <w:rPr>
          <w:sz w:val="28"/>
          <w:szCs w:val="28"/>
        </w:rPr>
        <w:t xml:space="preserve"> :</w:t>
      </w:r>
      <w:proofErr w:type="gramEnd"/>
      <w:r w:rsidR="00AE6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E39">
        <w:rPr>
          <w:sz w:val="28"/>
          <w:szCs w:val="28"/>
        </w:rPr>
        <w:lastRenderedPageBreak/>
        <w:t xml:space="preserve">6472051710610001 </w:t>
      </w:r>
      <w:r w:rsidR="00AE68D1">
        <w:rPr>
          <w:sz w:val="28"/>
          <w:szCs w:val="28"/>
        </w:rPr>
        <w:t>atas nama</w:t>
      </w:r>
      <w:r>
        <w:rPr>
          <w:sz w:val="28"/>
          <w:szCs w:val="28"/>
        </w:rPr>
        <w:t xml:space="preserve"> Dr. Aji Sofyan Effendi, SE., MSi; </w:t>
      </w:r>
      <w:r w:rsidR="00551200">
        <w:rPr>
          <w:sz w:val="28"/>
          <w:szCs w:val="28"/>
        </w:rPr>
        <w:t xml:space="preserve">dan bukti </w:t>
      </w:r>
      <w:r>
        <w:rPr>
          <w:sz w:val="28"/>
          <w:szCs w:val="28"/>
        </w:rPr>
        <w:t xml:space="preserve">Kartu Tanda Penduduk Nomor </w:t>
      </w:r>
      <w:r w:rsidR="00AE68D1">
        <w:rPr>
          <w:sz w:val="28"/>
          <w:szCs w:val="28"/>
        </w:rPr>
        <w:t>6472050710630004 atas nama</w:t>
      </w:r>
      <w:r>
        <w:rPr>
          <w:sz w:val="28"/>
          <w:szCs w:val="28"/>
        </w:rPr>
        <w:t xml:space="preserve"> Hasanuddin Rahman Daeng Naja, SH., MHum., MKn.</w:t>
      </w:r>
      <w:r w:rsidR="00C52593">
        <w:rPr>
          <w:sz w:val="28"/>
          <w:szCs w:val="28"/>
        </w:rPr>
        <w:t>, yang dikeluarkan oleh Pemerintah Provinsi Kalimantan Timur, Kota Samarinda.</w:t>
      </w:r>
      <w:r>
        <w:rPr>
          <w:sz w:val="28"/>
          <w:szCs w:val="28"/>
        </w:rPr>
        <w:t xml:space="preserve"> </w:t>
      </w:r>
    </w:p>
    <w:p w14:paraId="360CDCFF" w14:textId="146E930F" w:rsidR="00061F9E" w:rsidRDefault="00061F9E" w:rsidP="00061F9E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Bahwa</w:t>
      </w:r>
      <w:r w:rsidR="00C52593">
        <w:rPr>
          <w:sz w:val="28"/>
          <w:szCs w:val="28"/>
        </w:rPr>
        <w:t xml:space="preserve"> Pemohon </w:t>
      </w:r>
      <w:r w:rsidR="00FD5FB4">
        <w:rPr>
          <w:sz w:val="28"/>
          <w:szCs w:val="28"/>
        </w:rPr>
        <w:t xml:space="preserve">sebagai warga </w:t>
      </w:r>
      <w:r w:rsidR="00431CB2">
        <w:rPr>
          <w:sz w:val="28"/>
          <w:szCs w:val="28"/>
        </w:rPr>
        <w:t xml:space="preserve">dan penduduk </w:t>
      </w:r>
      <w:r w:rsidR="00FD5FB4">
        <w:rPr>
          <w:sz w:val="28"/>
          <w:szCs w:val="28"/>
        </w:rPr>
        <w:t xml:space="preserve">Provinsi Kalimantan Timur </w:t>
      </w:r>
      <w:r w:rsidR="00C52593">
        <w:rPr>
          <w:sz w:val="28"/>
          <w:szCs w:val="28"/>
        </w:rPr>
        <w:t xml:space="preserve">akan mengalami kerugian yang berpotensi secara wajar dengan </w:t>
      </w:r>
      <w:proofErr w:type="gramStart"/>
      <w:r w:rsidR="00C52593">
        <w:rPr>
          <w:sz w:val="28"/>
          <w:szCs w:val="28"/>
        </w:rPr>
        <w:t xml:space="preserve">diberlakukannya </w:t>
      </w:r>
      <w:r w:rsidR="00E27CE9">
        <w:rPr>
          <w:sz w:val="28"/>
          <w:szCs w:val="28"/>
        </w:rPr>
        <w:t xml:space="preserve"> </w:t>
      </w:r>
      <w:r w:rsidR="0002369E">
        <w:rPr>
          <w:sz w:val="28"/>
          <w:szCs w:val="28"/>
        </w:rPr>
        <w:t>UU</w:t>
      </w:r>
      <w:proofErr w:type="gramEnd"/>
      <w:r w:rsidR="0002369E">
        <w:rPr>
          <w:sz w:val="28"/>
          <w:szCs w:val="28"/>
        </w:rPr>
        <w:t xml:space="preserve"> APBN </w:t>
      </w:r>
      <w:r w:rsidR="00C52593">
        <w:rPr>
          <w:sz w:val="28"/>
          <w:szCs w:val="28"/>
        </w:rPr>
        <w:t>2015</w:t>
      </w:r>
      <w:r w:rsidR="00982330">
        <w:rPr>
          <w:sz w:val="28"/>
          <w:szCs w:val="28"/>
        </w:rPr>
        <w:t xml:space="preserve"> tersebut</w:t>
      </w:r>
      <w:r w:rsidR="00C52593">
        <w:rPr>
          <w:sz w:val="28"/>
          <w:szCs w:val="28"/>
        </w:rPr>
        <w:t xml:space="preserve">, </w:t>
      </w:r>
      <w:r w:rsidR="00135E00">
        <w:rPr>
          <w:sz w:val="28"/>
          <w:szCs w:val="28"/>
        </w:rPr>
        <w:t xml:space="preserve">sehingga Pemohon memiliki </w:t>
      </w:r>
      <w:r w:rsidR="00135E00" w:rsidRPr="00C52593">
        <w:rPr>
          <w:i/>
          <w:sz w:val="28"/>
          <w:szCs w:val="28"/>
        </w:rPr>
        <w:t>legal standing</w:t>
      </w:r>
      <w:r w:rsidR="00135E00">
        <w:rPr>
          <w:sz w:val="28"/>
          <w:szCs w:val="28"/>
        </w:rPr>
        <w:t xml:space="preserve"> dan kepentingan hukum terhadap permohonan ini </w:t>
      </w:r>
      <w:r w:rsidR="00216C78">
        <w:rPr>
          <w:sz w:val="28"/>
          <w:szCs w:val="28"/>
        </w:rPr>
        <w:t xml:space="preserve">dengan penjelasan </w:t>
      </w:r>
      <w:r w:rsidR="00C52593">
        <w:rPr>
          <w:sz w:val="28"/>
          <w:szCs w:val="28"/>
        </w:rPr>
        <w:t>sebagai berikut :</w:t>
      </w:r>
      <w:r w:rsidR="00CA7E6A">
        <w:rPr>
          <w:sz w:val="28"/>
          <w:szCs w:val="28"/>
        </w:rPr>
        <w:t xml:space="preserve"> </w:t>
      </w:r>
    </w:p>
    <w:p w14:paraId="2686FDAD" w14:textId="73233365" w:rsidR="00C52593" w:rsidRDefault="0002369E" w:rsidP="00C52593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UU APBN </w:t>
      </w:r>
      <w:r w:rsidR="00DB468F">
        <w:rPr>
          <w:sz w:val="28"/>
          <w:szCs w:val="28"/>
        </w:rPr>
        <w:t>2015</w:t>
      </w:r>
      <w:r w:rsidR="00C52593">
        <w:rPr>
          <w:sz w:val="28"/>
          <w:szCs w:val="28"/>
        </w:rPr>
        <w:t xml:space="preserve"> tidak memberikan </w:t>
      </w:r>
      <w:r w:rsidR="00976733">
        <w:rPr>
          <w:sz w:val="28"/>
          <w:szCs w:val="28"/>
        </w:rPr>
        <w:t xml:space="preserve">jaminan, perlindungan dan </w:t>
      </w:r>
      <w:r w:rsidR="00C52593">
        <w:rPr>
          <w:sz w:val="28"/>
          <w:szCs w:val="28"/>
        </w:rPr>
        <w:t xml:space="preserve">kepastian hukum yang cukup bagi </w:t>
      </w:r>
      <w:r w:rsidR="00AE0FC4">
        <w:rPr>
          <w:sz w:val="28"/>
          <w:szCs w:val="28"/>
        </w:rPr>
        <w:t xml:space="preserve">seluruh </w:t>
      </w:r>
      <w:r w:rsidR="00E71071">
        <w:rPr>
          <w:sz w:val="28"/>
          <w:szCs w:val="28"/>
        </w:rPr>
        <w:t>warga dan penduduk</w:t>
      </w:r>
      <w:r w:rsidR="00AE0FC4">
        <w:rPr>
          <w:sz w:val="28"/>
          <w:szCs w:val="28"/>
        </w:rPr>
        <w:t xml:space="preserve"> di </w:t>
      </w:r>
      <w:r w:rsidR="00E71071">
        <w:rPr>
          <w:sz w:val="28"/>
          <w:szCs w:val="28"/>
        </w:rPr>
        <w:t xml:space="preserve">daerah </w:t>
      </w:r>
      <w:r w:rsidR="00AE0FC4">
        <w:rPr>
          <w:sz w:val="28"/>
          <w:szCs w:val="28"/>
        </w:rPr>
        <w:t>Provinsi Kalimantan Timur</w:t>
      </w:r>
      <w:r w:rsidR="00E71071">
        <w:rPr>
          <w:sz w:val="28"/>
          <w:szCs w:val="28"/>
        </w:rPr>
        <w:t xml:space="preserve"> bahkan seluruh warga dan penduduk Indonesia, </w:t>
      </w:r>
      <w:r w:rsidR="00AE0FC4">
        <w:rPr>
          <w:sz w:val="28"/>
          <w:szCs w:val="28"/>
        </w:rPr>
        <w:t xml:space="preserve">karena </w:t>
      </w:r>
      <w:r w:rsidR="00982330">
        <w:rPr>
          <w:sz w:val="28"/>
          <w:szCs w:val="28"/>
        </w:rPr>
        <w:t>tidak</w:t>
      </w:r>
      <w:r w:rsidR="00E71071">
        <w:rPr>
          <w:sz w:val="28"/>
          <w:szCs w:val="28"/>
        </w:rPr>
        <w:t xml:space="preserve"> adanya perincian yang jelas tentang </w:t>
      </w:r>
      <w:r w:rsidR="00EC08A5">
        <w:rPr>
          <w:sz w:val="28"/>
          <w:szCs w:val="28"/>
        </w:rPr>
        <w:t xml:space="preserve">sumber dan </w:t>
      </w:r>
      <w:r w:rsidR="00E71071">
        <w:rPr>
          <w:sz w:val="28"/>
          <w:szCs w:val="28"/>
        </w:rPr>
        <w:t xml:space="preserve">distribusi anggaran </w:t>
      </w:r>
      <w:r w:rsidR="00EC08A5">
        <w:rPr>
          <w:sz w:val="28"/>
          <w:szCs w:val="28"/>
        </w:rPr>
        <w:t xml:space="preserve">pendapatan </w:t>
      </w:r>
      <w:r w:rsidR="00E71071">
        <w:rPr>
          <w:sz w:val="28"/>
          <w:szCs w:val="28"/>
        </w:rPr>
        <w:t>dan belanja Negara di dalam UU APBN 2015 tersebut.</w:t>
      </w:r>
    </w:p>
    <w:p w14:paraId="49438F9E" w14:textId="529DE33F" w:rsidR="00E31765" w:rsidRPr="00E31765" w:rsidRDefault="00E31765" w:rsidP="00E31765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UU APBN 2015 tidak memberikan jaminan, perlindungan dan kepastian hukum yang cukup bagi seluruh Pegawai Negeri Sipil Daerah di Provinsi Kalimantan Timur dan di </w:t>
      </w:r>
      <w:r>
        <w:rPr>
          <w:sz w:val="28"/>
          <w:szCs w:val="28"/>
        </w:rPr>
        <w:lastRenderedPageBreak/>
        <w:t>daerah lainnya, karena tidak adanya perincian pendistribusian Dana Alokasi Umum, sebagai sumber dana untuk pembayaran gaji bagi Pegawai Negeri Sipil Daerah di Provinsi Kalimantan Timur dan di seluruh Indonesia.</w:t>
      </w:r>
    </w:p>
    <w:p w14:paraId="23BEA3ED" w14:textId="08A16281" w:rsidR="00C52593" w:rsidRPr="00FD5FB4" w:rsidRDefault="0002369E" w:rsidP="00FD5FB4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UU APBN </w:t>
      </w:r>
      <w:r w:rsidR="00DB468F">
        <w:rPr>
          <w:sz w:val="28"/>
          <w:szCs w:val="28"/>
        </w:rPr>
        <w:t>2015</w:t>
      </w:r>
      <w:r w:rsidR="00AE0FC4" w:rsidRPr="00AE0FC4">
        <w:rPr>
          <w:sz w:val="28"/>
          <w:szCs w:val="28"/>
        </w:rPr>
        <w:t xml:space="preserve"> </w:t>
      </w:r>
      <w:r w:rsidR="00AE0FC4">
        <w:rPr>
          <w:sz w:val="28"/>
          <w:szCs w:val="28"/>
        </w:rPr>
        <w:t xml:space="preserve">tidak memberikan </w:t>
      </w:r>
      <w:r w:rsidR="00976733">
        <w:rPr>
          <w:sz w:val="28"/>
          <w:szCs w:val="28"/>
        </w:rPr>
        <w:t xml:space="preserve">jaminan, perlindungan dan </w:t>
      </w:r>
      <w:r w:rsidR="00AE0FC4">
        <w:rPr>
          <w:sz w:val="28"/>
          <w:szCs w:val="28"/>
        </w:rPr>
        <w:t xml:space="preserve">kepastian hukum yang cukup bagi </w:t>
      </w:r>
      <w:proofErr w:type="gramStart"/>
      <w:r w:rsidR="00AE0FC4">
        <w:rPr>
          <w:sz w:val="28"/>
          <w:szCs w:val="28"/>
        </w:rPr>
        <w:t xml:space="preserve">Pemohon  </w:t>
      </w:r>
      <w:r w:rsidR="000A4DB2">
        <w:rPr>
          <w:sz w:val="28"/>
          <w:szCs w:val="28"/>
        </w:rPr>
        <w:t>Dr</w:t>
      </w:r>
      <w:proofErr w:type="gramEnd"/>
      <w:r w:rsidR="000A4DB2">
        <w:rPr>
          <w:sz w:val="28"/>
          <w:szCs w:val="28"/>
        </w:rPr>
        <w:t xml:space="preserve">. Aji Sofyan Effendi, SE., MSi. </w:t>
      </w:r>
      <w:proofErr w:type="gramStart"/>
      <w:r w:rsidR="000A4DB2">
        <w:rPr>
          <w:sz w:val="28"/>
          <w:szCs w:val="28"/>
        </w:rPr>
        <w:t>dan</w:t>
      </w:r>
      <w:proofErr w:type="gramEnd"/>
      <w:r w:rsidR="000A4DB2">
        <w:rPr>
          <w:sz w:val="28"/>
          <w:szCs w:val="28"/>
        </w:rPr>
        <w:t xml:space="preserve"> </w:t>
      </w:r>
      <w:r w:rsidR="00313747">
        <w:rPr>
          <w:sz w:val="28"/>
          <w:szCs w:val="28"/>
        </w:rPr>
        <w:t xml:space="preserve">Pemohon </w:t>
      </w:r>
      <w:r w:rsidR="00AE0FC4">
        <w:rPr>
          <w:sz w:val="28"/>
          <w:szCs w:val="28"/>
        </w:rPr>
        <w:t>Hasanuddin Rahman Daeng Naja, SH., MHum., MKn.</w:t>
      </w:r>
      <w:r w:rsidR="00135E00">
        <w:rPr>
          <w:sz w:val="28"/>
          <w:szCs w:val="28"/>
        </w:rPr>
        <w:t>,</w:t>
      </w:r>
      <w:r w:rsidR="00AE0FC4">
        <w:rPr>
          <w:sz w:val="28"/>
          <w:szCs w:val="28"/>
        </w:rPr>
        <w:t xml:space="preserve"> sebagai </w:t>
      </w:r>
      <w:r w:rsidR="00431CB2">
        <w:rPr>
          <w:sz w:val="28"/>
          <w:szCs w:val="28"/>
        </w:rPr>
        <w:t xml:space="preserve">warga dan </w:t>
      </w:r>
      <w:r w:rsidR="00AE0FC4">
        <w:rPr>
          <w:sz w:val="28"/>
          <w:szCs w:val="28"/>
        </w:rPr>
        <w:t xml:space="preserve">penduduk Provinsi Kalimantan Timur </w:t>
      </w:r>
      <w:r w:rsidR="000A4DB2">
        <w:rPr>
          <w:sz w:val="28"/>
          <w:szCs w:val="28"/>
        </w:rPr>
        <w:t>serta</w:t>
      </w:r>
      <w:r w:rsidR="00AE0FC4">
        <w:rPr>
          <w:sz w:val="28"/>
          <w:szCs w:val="28"/>
        </w:rPr>
        <w:t xml:space="preserve"> bagi seluruh </w:t>
      </w:r>
      <w:r w:rsidR="00431CB2">
        <w:rPr>
          <w:sz w:val="28"/>
          <w:szCs w:val="28"/>
        </w:rPr>
        <w:t xml:space="preserve">warga dan </w:t>
      </w:r>
      <w:r w:rsidR="00AE0FC4">
        <w:rPr>
          <w:sz w:val="28"/>
          <w:szCs w:val="28"/>
        </w:rPr>
        <w:t>penduduk lainnya di</w:t>
      </w:r>
      <w:r w:rsidR="00FD5FB4">
        <w:rPr>
          <w:sz w:val="28"/>
          <w:szCs w:val="28"/>
        </w:rPr>
        <w:t xml:space="preserve"> </w:t>
      </w:r>
      <w:r w:rsidR="00AE0FC4">
        <w:rPr>
          <w:sz w:val="28"/>
          <w:szCs w:val="28"/>
        </w:rPr>
        <w:t xml:space="preserve">Provinsi Kalimantan Timur, karena apabila sumber dana pembayaran gaji seluruh Pegawai Negeri Sipil </w:t>
      </w:r>
      <w:r w:rsidR="00313747">
        <w:rPr>
          <w:sz w:val="28"/>
          <w:szCs w:val="28"/>
        </w:rPr>
        <w:t xml:space="preserve">Daerah </w:t>
      </w:r>
      <w:r w:rsidR="00AE0FC4">
        <w:rPr>
          <w:sz w:val="28"/>
          <w:szCs w:val="28"/>
        </w:rPr>
        <w:t xml:space="preserve">yang ada di Provinsi </w:t>
      </w:r>
      <w:r w:rsidR="00431CB2">
        <w:rPr>
          <w:sz w:val="28"/>
          <w:szCs w:val="28"/>
        </w:rPr>
        <w:t>Kalimantan Timur, ber</w:t>
      </w:r>
      <w:r w:rsidR="00551200">
        <w:rPr>
          <w:sz w:val="28"/>
          <w:szCs w:val="28"/>
        </w:rPr>
        <w:t>sumber</w:t>
      </w:r>
      <w:r w:rsidR="00431CB2">
        <w:rPr>
          <w:sz w:val="28"/>
          <w:szCs w:val="28"/>
        </w:rPr>
        <w:t xml:space="preserve"> </w:t>
      </w:r>
      <w:r w:rsidR="00551200">
        <w:rPr>
          <w:sz w:val="28"/>
          <w:szCs w:val="28"/>
        </w:rPr>
        <w:t xml:space="preserve">dan diambil </w:t>
      </w:r>
      <w:r w:rsidR="00431CB2">
        <w:rPr>
          <w:sz w:val="28"/>
          <w:szCs w:val="28"/>
        </w:rPr>
        <w:t>dari pos</w:t>
      </w:r>
      <w:r w:rsidR="00AE0FC4">
        <w:rPr>
          <w:sz w:val="28"/>
          <w:szCs w:val="28"/>
        </w:rPr>
        <w:t xml:space="preserve"> lain dalam APBD Provins</w:t>
      </w:r>
      <w:r w:rsidR="00431CB2">
        <w:rPr>
          <w:sz w:val="28"/>
          <w:szCs w:val="28"/>
        </w:rPr>
        <w:t>i Kalimantan Timur</w:t>
      </w:r>
      <w:r w:rsidR="00AE0FC4">
        <w:rPr>
          <w:sz w:val="28"/>
          <w:szCs w:val="28"/>
        </w:rPr>
        <w:t xml:space="preserve">, maka akan merugikan dan mengorbankan </w:t>
      </w:r>
      <w:r w:rsidR="00FD5FB4">
        <w:rPr>
          <w:sz w:val="28"/>
          <w:szCs w:val="28"/>
        </w:rPr>
        <w:t>rencana</w:t>
      </w:r>
      <w:r w:rsidR="00AE0FC4">
        <w:rPr>
          <w:sz w:val="28"/>
          <w:szCs w:val="28"/>
        </w:rPr>
        <w:t xml:space="preserve"> pembangunan </w:t>
      </w:r>
      <w:r w:rsidR="001513DA">
        <w:rPr>
          <w:sz w:val="28"/>
          <w:szCs w:val="28"/>
        </w:rPr>
        <w:t>sektor</w:t>
      </w:r>
      <w:r w:rsidR="00AE0FC4">
        <w:rPr>
          <w:sz w:val="28"/>
          <w:szCs w:val="28"/>
        </w:rPr>
        <w:t xml:space="preserve"> lain </w:t>
      </w:r>
      <w:r w:rsidR="00E31BF4">
        <w:rPr>
          <w:sz w:val="28"/>
          <w:szCs w:val="28"/>
        </w:rPr>
        <w:t xml:space="preserve">(terutama pembangunan infrastruktur) </w:t>
      </w:r>
      <w:r w:rsidR="00AE0FC4">
        <w:rPr>
          <w:sz w:val="28"/>
          <w:szCs w:val="28"/>
        </w:rPr>
        <w:t>yang sebelumnya telah dilakukan penganggarannya.</w:t>
      </w:r>
    </w:p>
    <w:p w14:paraId="63A378E9" w14:textId="48992EF2" w:rsidR="00061F9E" w:rsidRDefault="00061F9E" w:rsidP="00061F9E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Bahwa</w:t>
      </w:r>
      <w:r w:rsidR="00976733">
        <w:rPr>
          <w:sz w:val="28"/>
          <w:szCs w:val="28"/>
        </w:rPr>
        <w:t xml:space="preserve"> beberapa Pasal dalam UUD 1945 yang merupakan hak-hak konstitusional Pemohon, </w:t>
      </w:r>
      <w:r w:rsidR="00551200">
        <w:rPr>
          <w:sz w:val="28"/>
          <w:szCs w:val="28"/>
        </w:rPr>
        <w:t>an</w:t>
      </w:r>
      <w:r w:rsidR="00135E00">
        <w:rPr>
          <w:sz w:val="28"/>
          <w:szCs w:val="28"/>
        </w:rPr>
        <w:t xml:space="preserve">tara lain </w:t>
      </w:r>
      <w:proofErr w:type="gramStart"/>
      <w:r w:rsidR="00135E00">
        <w:rPr>
          <w:sz w:val="28"/>
          <w:szCs w:val="28"/>
        </w:rPr>
        <w:t>adalah :</w:t>
      </w:r>
      <w:proofErr w:type="gramEnd"/>
    </w:p>
    <w:p w14:paraId="11627D3B" w14:textId="77777777" w:rsidR="000A4DB2" w:rsidRDefault="000A4DB2" w:rsidP="000A4DB2">
      <w:pPr>
        <w:pStyle w:val="ListParagraph"/>
        <w:spacing w:after="120" w:line="48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</w:t>
      </w:r>
      <w:r w:rsidR="00976733">
        <w:rPr>
          <w:sz w:val="28"/>
          <w:szCs w:val="28"/>
        </w:rPr>
        <w:t xml:space="preserve">Pasal 27 ayat (1) </w:t>
      </w:r>
      <w:proofErr w:type="gramStart"/>
      <w:r w:rsidR="00976733">
        <w:rPr>
          <w:sz w:val="28"/>
          <w:szCs w:val="28"/>
        </w:rPr>
        <w:t>menentukan :</w:t>
      </w:r>
      <w:proofErr w:type="gramEnd"/>
      <w:r w:rsidR="00976733">
        <w:rPr>
          <w:sz w:val="28"/>
          <w:szCs w:val="28"/>
        </w:rPr>
        <w:t xml:space="preserve"> </w:t>
      </w:r>
      <w:r w:rsidR="00976733" w:rsidRPr="00976733">
        <w:rPr>
          <w:b/>
          <w:i/>
          <w:sz w:val="28"/>
          <w:szCs w:val="28"/>
        </w:rPr>
        <w:t>“Setiap warga Negara bersamaan kedudukannya di dalam h</w:t>
      </w:r>
      <w:r w:rsidR="00B35C1D">
        <w:rPr>
          <w:b/>
          <w:i/>
          <w:sz w:val="28"/>
          <w:szCs w:val="28"/>
        </w:rPr>
        <w:t>u</w:t>
      </w:r>
      <w:r w:rsidR="00976733" w:rsidRPr="00976733">
        <w:rPr>
          <w:b/>
          <w:i/>
          <w:sz w:val="28"/>
          <w:szCs w:val="28"/>
        </w:rPr>
        <w:t>kum dan pemerintahan dan wajib menjunjung h</w:t>
      </w:r>
      <w:r w:rsidR="00976733">
        <w:rPr>
          <w:b/>
          <w:i/>
          <w:sz w:val="28"/>
          <w:szCs w:val="28"/>
        </w:rPr>
        <w:t>u</w:t>
      </w:r>
      <w:r w:rsidR="00976733" w:rsidRPr="00976733">
        <w:rPr>
          <w:b/>
          <w:i/>
          <w:sz w:val="28"/>
          <w:szCs w:val="28"/>
        </w:rPr>
        <w:t>kum dan pemerintahan dengan tidak ada kecualinya”</w:t>
      </w:r>
      <w:r w:rsidR="00976733">
        <w:rPr>
          <w:sz w:val="28"/>
          <w:szCs w:val="28"/>
        </w:rPr>
        <w:t>.</w:t>
      </w:r>
    </w:p>
    <w:p w14:paraId="0A6AFA35" w14:textId="77777777" w:rsidR="000A4DB2" w:rsidRDefault="000A4DB2" w:rsidP="000A4DB2">
      <w:pPr>
        <w:pStyle w:val="ListParagraph"/>
        <w:spacing w:after="120" w:line="480" w:lineRule="auto"/>
        <w:ind w:left="1080"/>
        <w:jc w:val="both"/>
        <w:rPr>
          <w:rFonts w:ascii="Cambria" w:hAnsi="Cambria" w:cs="Arial"/>
          <w:color w:val="413926"/>
          <w:sz w:val="28"/>
          <w:szCs w:val="28"/>
        </w:rPr>
      </w:pPr>
      <w:r>
        <w:rPr>
          <w:rFonts w:ascii="Cambria" w:hAnsi="Cambria" w:cs="Trebuchet MS"/>
          <w:color w:val="3F3F3F"/>
          <w:sz w:val="28"/>
          <w:szCs w:val="28"/>
        </w:rPr>
        <w:t>--</w:t>
      </w:r>
      <w:r w:rsidRPr="000A4DB2">
        <w:rPr>
          <w:rFonts w:ascii="Cambria" w:hAnsi="Cambria" w:cs="Trebuchet MS"/>
          <w:color w:val="3F3F3F"/>
          <w:sz w:val="28"/>
          <w:szCs w:val="28"/>
        </w:rPr>
        <w:t>Pasal 28C</w:t>
      </w:r>
      <w:r w:rsidRPr="000A4DB2">
        <w:rPr>
          <w:rFonts w:ascii="Cambria" w:hAnsi="Cambria" w:cs="Arial"/>
          <w:color w:val="413926"/>
          <w:sz w:val="28"/>
          <w:szCs w:val="28"/>
        </w:rPr>
        <w:t xml:space="preserve"> </w:t>
      </w:r>
      <w:r>
        <w:rPr>
          <w:rFonts w:ascii="Cambria" w:hAnsi="Cambria" w:cs="Arial"/>
          <w:color w:val="413926"/>
          <w:sz w:val="28"/>
          <w:szCs w:val="28"/>
        </w:rPr>
        <w:t>a</w:t>
      </w:r>
      <w:r w:rsidRPr="000A4DB2">
        <w:rPr>
          <w:rFonts w:ascii="Cambria" w:hAnsi="Cambria" w:cs="Arial"/>
          <w:color w:val="413926"/>
          <w:sz w:val="28"/>
          <w:szCs w:val="28"/>
        </w:rPr>
        <w:t xml:space="preserve">yat (2) </w:t>
      </w:r>
      <w:proofErr w:type="gramStart"/>
      <w:r>
        <w:rPr>
          <w:rFonts w:ascii="Cambria" w:hAnsi="Cambria" w:cs="Arial"/>
          <w:color w:val="413926"/>
          <w:sz w:val="28"/>
          <w:szCs w:val="28"/>
        </w:rPr>
        <w:t>menentukan :</w:t>
      </w:r>
      <w:proofErr w:type="gramEnd"/>
      <w:r>
        <w:rPr>
          <w:rFonts w:ascii="Cambria" w:hAnsi="Cambria" w:cs="Arial"/>
          <w:color w:val="413926"/>
          <w:sz w:val="28"/>
          <w:szCs w:val="28"/>
        </w:rPr>
        <w:t xml:space="preserve"> </w:t>
      </w:r>
      <w:r w:rsidRPr="000A4DB2">
        <w:rPr>
          <w:rFonts w:ascii="Cambria" w:hAnsi="Cambria" w:cs="Arial"/>
          <w:b/>
          <w:i/>
          <w:color w:val="413926"/>
          <w:sz w:val="28"/>
          <w:szCs w:val="28"/>
        </w:rPr>
        <w:t xml:space="preserve">“Setiap orang berhak untuk memajukan dirinya dalam memperjuangkan haknya secara kolektif untuk membangun masyarakat, bangsa, dan </w:t>
      </w:r>
      <w:bookmarkStart w:id="0" w:name="_GoBack"/>
      <w:bookmarkEnd w:id="0"/>
      <w:r w:rsidRPr="000A4DB2">
        <w:rPr>
          <w:rFonts w:ascii="Cambria" w:hAnsi="Cambria" w:cs="Arial"/>
          <w:b/>
          <w:i/>
          <w:color w:val="413926"/>
          <w:sz w:val="28"/>
          <w:szCs w:val="28"/>
        </w:rPr>
        <w:t>negaranya</w:t>
      </w:r>
      <w:r>
        <w:rPr>
          <w:rFonts w:ascii="Cambria" w:hAnsi="Cambria" w:cs="Arial"/>
          <w:b/>
          <w:i/>
          <w:color w:val="413926"/>
          <w:sz w:val="28"/>
          <w:szCs w:val="28"/>
        </w:rPr>
        <w:t>”</w:t>
      </w:r>
      <w:r w:rsidRPr="000A4DB2">
        <w:rPr>
          <w:rFonts w:ascii="Cambria" w:hAnsi="Cambria" w:cs="Arial"/>
          <w:color w:val="413926"/>
          <w:sz w:val="28"/>
          <w:szCs w:val="28"/>
        </w:rPr>
        <w:t xml:space="preserve">. </w:t>
      </w:r>
    </w:p>
    <w:p w14:paraId="284A8A9E" w14:textId="1F1A2B69" w:rsidR="0002369E" w:rsidRPr="002B1247" w:rsidRDefault="000A4DB2" w:rsidP="002B1247">
      <w:pPr>
        <w:pStyle w:val="ListParagraph"/>
        <w:spacing w:after="120" w:line="48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--</w:t>
      </w:r>
      <w:r w:rsidR="00976733" w:rsidRPr="000A4DB2">
        <w:rPr>
          <w:sz w:val="28"/>
          <w:szCs w:val="28"/>
        </w:rPr>
        <w:t xml:space="preserve">Pasal 28D ayat (1) </w:t>
      </w:r>
      <w:proofErr w:type="gramStart"/>
      <w:r w:rsidR="00976733" w:rsidRPr="000A4DB2">
        <w:rPr>
          <w:sz w:val="28"/>
          <w:szCs w:val="28"/>
        </w:rPr>
        <w:t>menentukan :</w:t>
      </w:r>
      <w:proofErr w:type="gramEnd"/>
      <w:r w:rsidR="00976733" w:rsidRPr="000A4DB2">
        <w:rPr>
          <w:sz w:val="28"/>
          <w:szCs w:val="28"/>
        </w:rPr>
        <w:t xml:space="preserve"> </w:t>
      </w:r>
      <w:r w:rsidR="00976733" w:rsidRPr="000A4DB2">
        <w:rPr>
          <w:b/>
          <w:i/>
          <w:sz w:val="28"/>
          <w:szCs w:val="28"/>
        </w:rPr>
        <w:t>“Setiap orang berhak atas pengakuan, jaminan, perlindungan dan kepastian h</w:t>
      </w:r>
      <w:r w:rsidR="008D7523">
        <w:rPr>
          <w:b/>
          <w:i/>
          <w:sz w:val="28"/>
          <w:szCs w:val="28"/>
        </w:rPr>
        <w:t>u</w:t>
      </w:r>
      <w:r w:rsidR="00976733" w:rsidRPr="000A4DB2">
        <w:rPr>
          <w:b/>
          <w:i/>
          <w:sz w:val="28"/>
          <w:szCs w:val="28"/>
        </w:rPr>
        <w:t>kum yang adil serta perlakuan yang sama di hadapan hukum”</w:t>
      </w:r>
      <w:r w:rsidR="00976733" w:rsidRPr="000A4DB2">
        <w:rPr>
          <w:sz w:val="28"/>
          <w:szCs w:val="28"/>
        </w:rPr>
        <w:t>.</w:t>
      </w:r>
    </w:p>
    <w:p w14:paraId="30D2D2A2" w14:textId="77777777" w:rsidR="004D2788" w:rsidRDefault="004D2788" w:rsidP="004D2788">
      <w:pPr>
        <w:pStyle w:val="ListParagraph"/>
        <w:numPr>
          <w:ilvl w:val="0"/>
          <w:numId w:val="2"/>
        </w:numPr>
        <w:spacing w:after="12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POKOK PERMOHONAN</w:t>
      </w:r>
    </w:p>
    <w:p w14:paraId="22E7582F" w14:textId="77777777" w:rsidR="000A4DB2" w:rsidRDefault="000A4DB2" w:rsidP="000A4DB2">
      <w:pPr>
        <w:pStyle w:val="ListParagraph"/>
        <w:numPr>
          <w:ilvl w:val="0"/>
          <w:numId w:val="7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Bahwa hal-hal yang telah dikemukakan Pemohon, dalam Kewenangan Mahkamah Konstitusi serta Kedudukan Hukum Pemohon, sebagaimana yang diuraikan di atas adalah merupakan bagian yang tidak terpisahkan dari Pokok Permohonan ini</w:t>
      </w:r>
      <w:r w:rsidR="00A71DE1">
        <w:rPr>
          <w:sz w:val="28"/>
          <w:szCs w:val="28"/>
          <w:lang w:val="id-ID"/>
        </w:rPr>
        <w:t>.</w:t>
      </w:r>
    </w:p>
    <w:p w14:paraId="202ED9EB" w14:textId="21481DEE" w:rsidR="000A4DB2" w:rsidRDefault="000A4DB2" w:rsidP="000A4DB2">
      <w:pPr>
        <w:pStyle w:val="ListParagraph"/>
        <w:numPr>
          <w:ilvl w:val="0"/>
          <w:numId w:val="7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Bahw</w:t>
      </w:r>
      <w:r w:rsidR="00FD5FB4">
        <w:rPr>
          <w:sz w:val="28"/>
          <w:szCs w:val="28"/>
        </w:rPr>
        <w:t xml:space="preserve">a permohonan uji materiil </w:t>
      </w:r>
      <w:r w:rsidR="00D60758">
        <w:rPr>
          <w:sz w:val="28"/>
          <w:szCs w:val="28"/>
        </w:rPr>
        <w:t xml:space="preserve">ketentuan </w:t>
      </w:r>
      <w:r w:rsidR="00313747">
        <w:rPr>
          <w:sz w:val="28"/>
          <w:szCs w:val="28"/>
          <w:lang w:val="id-ID"/>
        </w:rPr>
        <w:t xml:space="preserve">Pasal 4 ayat (11), Pasal 5 ayat (7), Pasal 6, Pasal 8 ayat (5), Pasal 12, Pasal 17 ayat (3), dan Pasal 18 ayat (4) </w:t>
      </w:r>
      <w:r w:rsidR="0002369E">
        <w:rPr>
          <w:sz w:val="28"/>
          <w:szCs w:val="28"/>
        </w:rPr>
        <w:t xml:space="preserve">UU APBN </w:t>
      </w:r>
      <w:r w:rsidR="00FD5FB4">
        <w:rPr>
          <w:sz w:val="28"/>
          <w:szCs w:val="28"/>
        </w:rPr>
        <w:t>2015</w:t>
      </w:r>
      <w:r w:rsidR="005B2A15">
        <w:rPr>
          <w:sz w:val="28"/>
          <w:szCs w:val="28"/>
        </w:rPr>
        <w:t xml:space="preserve"> </w:t>
      </w:r>
      <w:r w:rsidR="00AB4717">
        <w:rPr>
          <w:sz w:val="28"/>
          <w:szCs w:val="28"/>
        </w:rPr>
        <w:t>ter</w:t>
      </w:r>
      <w:r w:rsidR="00313747">
        <w:rPr>
          <w:sz w:val="28"/>
          <w:szCs w:val="28"/>
        </w:rPr>
        <w:t>sebut</w:t>
      </w:r>
      <w:r w:rsidR="00AB4717">
        <w:rPr>
          <w:sz w:val="28"/>
          <w:szCs w:val="28"/>
        </w:rPr>
        <w:t xml:space="preserve">, </w:t>
      </w:r>
      <w:r w:rsidR="005B2A15">
        <w:rPr>
          <w:sz w:val="28"/>
          <w:szCs w:val="28"/>
        </w:rPr>
        <w:lastRenderedPageBreak/>
        <w:t xml:space="preserve">belum pernah dilakukan sebelumnya </w:t>
      </w:r>
      <w:r w:rsidR="00AB4717">
        <w:rPr>
          <w:sz w:val="28"/>
          <w:szCs w:val="28"/>
        </w:rPr>
        <w:t xml:space="preserve">serta </w:t>
      </w:r>
      <w:r w:rsidR="005B2A15">
        <w:rPr>
          <w:sz w:val="28"/>
          <w:szCs w:val="28"/>
        </w:rPr>
        <w:t xml:space="preserve">belum ada Putusan Mahkamah Konstitusi berkenaan dengan apa yang dimohonkan, sehingga pemeriksaan atas permohonan </w:t>
      </w:r>
      <w:r w:rsidR="00AB4717">
        <w:rPr>
          <w:sz w:val="28"/>
          <w:szCs w:val="28"/>
        </w:rPr>
        <w:t xml:space="preserve">uji materil </w:t>
      </w:r>
      <w:r w:rsidR="005B2A15">
        <w:rPr>
          <w:sz w:val="28"/>
          <w:szCs w:val="28"/>
        </w:rPr>
        <w:t xml:space="preserve">ini </w:t>
      </w:r>
      <w:r w:rsidR="00AB4717">
        <w:rPr>
          <w:sz w:val="28"/>
          <w:szCs w:val="28"/>
        </w:rPr>
        <w:t xml:space="preserve">tetap </w:t>
      </w:r>
      <w:r w:rsidR="005B2A15">
        <w:rPr>
          <w:sz w:val="28"/>
          <w:szCs w:val="28"/>
        </w:rPr>
        <w:t xml:space="preserve">dapat </w:t>
      </w:r>
      <w:proofErr w:type="gramStart"/>
      <w:r w:rsidR="005B2A15">
        <w:rPr>
          <w:sz w:val="28"/>
          <w:szCs w:val="28"/>
        </w:rPr>
        <w:t>dilanjutkan</w:t>
      </w:r>
      <w:r w:rsidR="00551200">
        <w:rPr>
          <w:sz w:val="28"/>
          <w:szCs w:val="28"/>
        </w:rPr>
        <w:t xml:space="preserve"> </w:t>
      </w:r>
      <w:r w:rsidR="00AB4717">
        <w:rPr>
          <w:sz w:val="28"/>
          <w:szCs w:val="28"/>
        </w:rPr>
        <w:t>.</w:t>
      </w:r>
      <w:proofErr w:type="gramEnd"/>
    </w:p>
    <w:p w14:paraId="4F65183F" w14:textId="7058AADB" w:rsidR="00216C78" w:rsidRDefault="005B2A15" w:rsidP="000460D6">
      <w:pPr>
        <w:pStyle w:val="ListParagraph"/>
        <w:numPr>
          <w:ilvl w:val="0"/>
          <w:numId w:val="7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Bahwa </w:t>
      </w:r>
      <w:r w:rsidR="00D60758" w:rsidRPr="000460D6">
        <w:rPr>
          <w:rFonts w:ascii="Cambria" w:hAnsi="Cambria" w:cs="Bookman Old Style"/>
          <w:sz w:val="28"/>
          <w:szCs w:val="28"/>
        </w:rPr>
        <w:t>permohonan uji materiil</w:t>
      </w:r>
      <w:r w:rsidR="00F20821" w:rsidRPr="000460D6">
        <w:rPr>
          <w:rFonts w:ascii="Cambria" w:hAnsi="Cambria" w:cs="Bookman Old Style"/>
          <w:sz w:val="28"/>
          <w:szCs w:val="28"/>
        </w:rPr>
        <w:t xml:space="preserve"> ketentuan </w:t>
      </w:r>
      <w:r w:rsidR="0002369E">
        <w:rPr>
          <w:sz w:val="28"/>
          <w:szCs w:val="28"/>
        </w:rPr>
        <w:t xml:space="preserve">UU APBN </w:t>
      </w:r>
      <w:r w:rsidR="00F20821" w:rsidRPr="000460D6">
        <w:rPr>
          <w:sz w:val="28"/>
          <w:szCs w:val="28"/>
        </w:rPr>
        <w:t xml:space="preserve">2015 yang diajukan Pemohon adalah menyangkut </w:t>
      </w:r>
      <w:r w:rsidR="00AD7028">
        <w:rPr>
          <w:sz w:val="28"/>
          <w:szCs w:val="28"/>
        </w:rPr>
        <w:t xml:space="preserve">perincian atas </w:t>
      </w:r>
      <w:r w:rsidR="00D60758" w:rsidRPr="000460D6">
        <w:rPr>
          <w:sz w:val="28"/>
          <w:szCs w:val="28"/>
        </w:rPr>
        <w:t xml:space="preserve">nominal atau </w:t>
      </w:r>
      <w:r w:rsidR="000460D6">
        <w:rPr>
          <w:sz w:val="28"/>
          <w:szCs w:val="28"/>
        </w:rPr>
        <w:t xml:space="preserve">angka-angka </w:t>
      </w:r>
      <w:r w:rsidR="00411B53">
        <w:rPr>
          <w:sz w:val="28"/>
          <w:szCs w:val="28"/>
        </w:rPr>
        <w:t xml:space="preserve">rupiah </w:t>
      </w:r>
      <w:r w:rsidR="000460D6">
        <w:rPr>
          <w:sz w:val="28"/>
          <w:szCs w:val="28"/>
        </w:rPr>
        <w:t xml:space="preserve">yang tertuang dalam </w:t>
      </w:r>
      <w:r w:rsidR="00313747">
        <w:rPr>
          <w:sz w:val="28"/>
          <w:szCs w:val="28"/>
        </w:rPr>
        <w:t>Pasal 3, Pasal 4, Pasal 5, Pasal 6, Pasal 7, Pasal 8, Pasal 9, Pasal 10, Pasal 11, Pasal 13, Pasal 17, dan Pasal 18</w:t>
      </w:r>
      <w:r w:rsidR="00D17B9F">
        <w:rPr>
          <w:sz w:val="28"/>
          <w:szCs w:val="28"/>
          <w:lang w:val="id-ID"/>
        </w:rPr>
        <w:t xml:space="preserve"> </w:t>
      </w:r>
      <w:r w:rsidR="000460D6">
        <w:rPr>
          <w:sz w:val="28"/>
          <w:szCs w:val="28"/>
        </w:rPr>
        <w:t>UU APBN</w:t>
      </w:r>
      <w:r w:rsidR="0002369E">
        <w:rPr>
          <w:sz w:val="28"/>
          <w:szCs w:val="28"/>
        </w:rPr>
        <w:t xml:space="preserve"> </w:t>
      </w:r>
      <w:r w:rsidR="00216C78">
        <w:rPr>
          <w:sz w:val="28"/>
          <w:szCs w:val="28"/>
        </w:rPr>
        <w:t>2015</w:t>
      </w:r>
      <w:r w:rsidR="00F20821" w:rsidRPr="000460D6">
        <w:rPr>
          <w:sz w:val="28"/>
          <w:szCs w:val="28"/>
        </w:rPr>
        <w:t xml:space="preserve">, </w:t>
      </w:r>
      <w:proofErr w:type="gramStart"/>
      <w:r w:rsidR="00F20821" w:rsidRPr="000460D6">
        <w:rPr>
          <w:sz w:val="28"/>
          <w:szCs w:val="28"/>
        </w:rPr>
        <w:t xml:space="preserve">karena </w:t>
      </w:r>
      <w:r w:rsidR="00216C78">
        <w:rPr>
          <w:sz w:val="28"/>
          <w:szCs w:val="28"/>
        </w:rPr>
        <w:t>:</w:t>
      </w:r>
      <w:proofErr w:type="gramEnd"/>
    </w:p>
    <w:p w14:paraId="142A8D00" w14:textId="4A040E74" w:rsidR="00216C78" w:rsidRDefault="00AD7028" w:rsidP="00216C78">
      <w:pPr>
        <w:pStyle w:val="ListParagraph"/>
        <w:numPr>
          <w:ilvl w:val="0"/>
          <w:numId w:val="20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Dengan </w:t>
      </w:r>
      <w:r w:rsidR="00452C96">
        <w:rPr>
          <w:sz w:val="28"/>
          <w:szCs w:val="28"/>
        </w:rPr>
        <w:t xml:space="preserve">ketentuan dan bunyi </w:t>
      </w:r>
      <w:r w:rsidR="00E31765">
        <w:rPr>
          <w:sz w:val="28"/>
          <w:szCs w:val="28"/>
          <w:lang w:val="id-ID"/>
        </w:rPr>
        <w:t xml:space="preserve">Pasal 4 ayat (11), Pasal 5 ayat (7), Pasal 6, Pasal 8 ayat (5), Pasal 12, Pasal 17 ayat (3), dan Pasal 18 ayat (4) </w:t>
      </w:r>
      <w:r w:rsidR="00E31765">
        <w:rPr>
          <w:sz w:val="28"/>
          <w:szCs w:val="28"/>
        </w:rPr>
        <w:t>UU APBN 2015</w:t>
      </w:r>
      <w:r w:rsidR="00313747">
        <w:rPr>
          <w:sz w:val="28"/>
          <w:szCs w:val="28"/>
        </w:rPr>
        <w:t>,</w:t>
      </w:r>
      <w:r w:rsidR="00452C96">
        <w:rPr>
          <w:sz w:val="28"/>
          <w:szCs w:val="28"/>
        </w:rPr>
        <w:t xml:space="preserve"> </w:t>
      </w:r>
      <w:r>
        <w:rPr>
          <w:sz w:val="28"/>
          <w:szCs w:val="28"/>
        </w:rPr>
        <w:t>akan berarti bahwa n</w:t>
      </w:r>
      <w:r w:rsidR="00216C78">
        <w:rPr>
          <w:sz w:val="28"/>
          <w:szCs w:val="28"/>
        </w:rPr>
        <w:t xml:space="preserve">ominal atau angka-angka rupiah yang </w:t>
      </w:r>
      <w:r w:rsidR="00715B67">
        <w:rPr>
          <w:sz w:val="28"/>
          <w:szCs w:val="28"/>
        </w:rPr>
        <w:t>tertuang</w:t>
      </w:r>
      <w:r w:rsidR="00216C78">
        <w:rPr>
          <w:sz w:val="28"/>
          <w:szCs w:val="28"/>
        </w:rPr>
        <w:t xml:space="preserve"> dalam </w:t>
      </w:r>
      <w:r w:rsidR="00715B67">
        <w:rPr>
          <w:sz w:val="28"/>
          <w:szCs w:val="28"/>
        </w:rPr>
        <w:t>Pasal 3, Pasal 4, Pasal 5, Pasal 6, Pasal 7, Pasal 8, Pasal 9, Pasal 10, Pasal 11, Pasal 13, Pasal 17, dan Pasal 18</w:t>
      </w:r>
      <w:r w:rsidR="00216C78">
        <w:rPr>
          <w:sz w:val="28"/>
          <w:szCs w:val="28"/>
        </w:rPr>
        <w:t xml:space="preserve"> UU APBN 2015 </w:t>
      </w:r>
      <w:r w:rsidR="0088108B">
        <w:rPr>
          <w:sz w:val="28"/>
          <w:szCs w:val="28"/>
        </w:rPr>
        <w:t>adalah</w:t>
      </w:r>
      <w:r w:rsidR="00216C78">
        <w:rPr>
          <w:sz w:val="28"/>
          <w:szCs w:val="28"/>
        </w:rPr>
        <w:t xml:space="preserve"> tidak berdasar</w:t>
      </w:r>
      <w:r w:rsidR="0088108B">
        <w:rPr>
          <w:sz w:val="28"/>
          <w:szCs w:val="28"/>
        </w:rPr>
        <w:t>, karena tidak disebutkan dasar</w:t>
      </w:r>
      <w:r w:rsidR="007561C8">
        <w:rPr>
          <w:sz w:val="28"/>
          <w:szCs w:val="28"/>
        </w:rPr>
        <w:t xml:space="preserve"> perolehan</w:t>
      </w:r>
      <w:r w:rsidR="00E31BF4">
        <w:rPr>
          <w:sz w:val="28"/>
          <w:szCs w:val="28"/>
        </w:rPr>
        <w:t xml:space="preserve"> nominal atau angka-angka rupiah tersebut</w:t>
      </w:r>
      <w:r w:rsidR="0088108B">
        <w:rPr>
          <w:sz w:val="28"/>
          <w:szCs w:val="28"/>
        </w:rPr>
        <w:t xml:space="preserve">, padahal Pemohon yakin bahwa nominal atau angka-angka rupiah tersebut merupakan hasil dari perkalian, pembagian, penjumlahan dan atau </w:t>
      </w:r>
      <w:r w:rsidR="0088108B">
        <w:rPr>
          <w:sz w:val="28"/>
          <w:szCs w:val="28"/>
        </w:rPr>
        <w:lastRenderedPageBreak/>
        <w:t>pengurangan yang bersumber dari pos-pos dan atau nomenklatur yang lazim dalam suatu penyusunan anggaran.</w:t>
      </w:r>
    </w:p>
    <w:p w14:paraId="47B19F71" w14:textId="4DA13E16" w:rsidR="00216C78" w:rsidRPr="00216C78" w:rsidRDefault="00216C78" w:rsidP="00216C78">
      <w:pPr>
        <w:pStyle w:val="ListParagraph"/>
        <w:spacing w:after="120" w:line="48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Bahwa dengan demikian ketentuan</w:t>
      </w:r>
      <w:r w:rsidR="0088108B">
        <w:rPr>
          <w:sz w:val="28"/>
          <w:szCs w:val="28"/>
        </w:rPr>
        <w:t xml:space="preserve"> </w:t>
      </w:r>
      <w:r w:rsidR="00E31765">
        <w:rPr>
          <w:sz w:val="28"/>
          <w:szCs w:val="28"/>
          <w:lang w:val="id-ID"/>
        </w:rPr>
        <w:t xml:space="preserve">Pasal 4 ayat (11), Pasal 5 ayat (7), Pasal 6, Pasal 8 ayat (5), Pasal 12, Pasal 17 ayat (3), dan Pasal 18 ayat (4) </w:t>
      </w:r>
      <w:r w:rsidR="00E31765">
        <w:rPr>
          <w:sz w:val="28"/>
          <w:szCs w:val="28"/>
        </w:rPr>
        <w:t>UU APBN 2015</w:t>
      </w:r>
      <w:r>
        <w:rPr>
          <w:sz w:val="28"/>
          <w:szCs w:val="28"/>
        </w:rPr>
        <w:t xml:space="preserve"> tersebut</w:t>
      </w:r>
      <w:r w:rsidR="008810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108B">
        <w:rPr>
          <w:sz w:val="28"/>
          <w:szCs w:val="28"/>
        </w:rPr>
        <w:t xml:space="preserve">telah </w:t>
      </w:r>
      <w:r>
        <w:rPr>
          <w:sz w:val="28"/>
          <w:szCs w:val="28"/>
        </w:rPr>
        <w:t xml:space="preserve">bertentangan dengan </w:t>
      </w:r>
      <w:r w:rsidRPr="000460D6">
        <w:rPr>
          <w:rFonts w:ascii="Cambria" w:hAnsi="Cambria" w:cs="Arial"/>
          <w:color w:val="413926"/>
          <w:sz w:val="28"/>
          <w:szCs w:val="28"/>
        </w:rPr>
        <w:t>Pasal 28D ayat (2) UUD 1945, yang menentukan,</w:t>
      </w:r>
      <w:r>
        <w:rPr>
          <w:sz w:val="28"/>
          <w:szCs w:val="28"/>
        </w:rPr>
        <w:t xml:space="preserve">  </w:t>
      </w:r>
      <w:r w:rsidRPr="00216C78">
        <w:rPr>
          <w:rFonts w:ascii="Cambria" w:hAnsi="Cambria" w:cs="Arial"/>
          <w:b/>
          <w:i/>
          <w:sz w:val="28"/>
          <w:szCs w:val="28"/>
        </w:rPr>
        <w:t>“</w:t>
      </w:r>
      <w:r w:rsidRPr="00216C78">
        <w:rPr>
          <w:rFonts w:ascii="Cambria" w:hAnsi="Cambria" w:cs="Arial"/>
          <w:b/>
          <w:i/>
          <w:color w:val="413926"/>
          <w:sz w:val="28"/>
          <w:szCs w:val="28"/>
        </w:rPr>
        <w:t>Anggaran pendapatan dan belanja negara sebagai wujud dari pengelolaan keuangan negara ditetapkan setiap tahun dengan undang-undang dan dilaksanakan secara terbuka dan bertanggung jawab untuk sebesar-besarnya kemakmuran rakyat”.</w:t>
      </w:r>
    </w:p>
    <w:p w14:paraId="5A5F7E5A" w14:textId="28778C73" w:rsidR="00411B53" w:rsidRDefault="00216C78" w:rsidP="00411B53">
      <w:pPr>
        <w:pStyle w:val="ListParagraph"/>
        <w:numPr>
          <w:ilvl w:val="0"/>
          <w:numId w:val="20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Bahwa </w:t>
      </w:r>
      <w:r w:rsidR="00F20821" w:rsidRPr="000460D6">
        <w:rPr>
          <w:sz w:val="28"/>
          <w:szCs w:val="28"/>
        </w:rPr>
        <w:t>d</w:t>
      </w:r>
      <w:r w:rsidR="00AD7028">
        <w:rPr>
          <w:sz w:val="28"/>
          <w:szCs w:val="28"/>
        </w:rPr>
        <w:t>engan tidak adanya perincian terhadap</w:t>
      </w:r>
      <w:r w:rsidR="00F20821" w:rsidRPr="000460D6">
        <w:rPr>
          <w:sz w:val="28"/>
          <w:szCs w:val="28"/>
        </w:rPr>
        <w:t xml:space="preserve"> nominal atau </w:t>
      </w:r>
      <w:r w:rsidR="000460D6">
        <w:rPr>
          <w:sz w:val="28"/>
          <w:szCs w:val="28"/>
        </w:rPr>
        <w:t>angka-angka</w:t>
      </w:r>
      <w:r w:rsidR="00F20821" w:rsidRPr="000460D6">
        <w:rPr>
          <w:sz w:val="28"/>
          <w:szCs w:val="28"/>
        </w:rPr>
        <w:t xml:space="preserve"> </w:t>
      </w:r>
      <w:r w:rsidR="0088108B">
        <w:rPr>
          <w:sz w:val="28"/>
          <w:szCs w:val="28"/>
        </w:rPr>
        <w:t xml:space="preserve">rupiah </w:t>
      </w:r>
      <w:r>
        <w:rPr>
          <w:sz w:val="28"/>
          <w:szCs w:val="28"/>
        </w:rPr>
        <w:t xml:space="preserve">yang disebutkan dalam </w:t>
      </w:r>
      <w:proofErr w:type="gramStart"/>
      <w:r w:rsidR="00AD7028">
        <w:rPr>
          <w:sz w:val="28"/>
          <w:szCs w:val="28"/>
        </w:rPr>
        <w:t xml:space="preserve">ketentuan </w:t>
      </w:r>
      <w:r w:rsidR="00A96E11">
        <w:rPr>
          <w:sz w:val="28"/>
          <w:szCs w:val="28"/>
        </w:rPr>
        <w:t xml:space="preserve"> </w:t>
      </w:r>
      <w:r w:rsidR="00AD7028">
        <w:rPr>
          <w:sz w:val="28"/>
          <w:szCs w:val="28"/>
        </w:rPr>
        <w:t>Pasal</w:t>
      </w:r>
      <w:proofErr w:type="gramEnd"/>
      <w:r w:rsidR="00AD7028">
        <w:rPr>
          <w:sz w:val="28"/>
          <w:szCs w:val="28"/>
        </w:rPr>
        <w:t xml:space="preserve"> 3, Pasal 4, Pasal 5, Pasal 6, Pasal 7, Pasal 8, Pasal 9, Pasal 10, Pasal 11,  Pasal 12, Pasal 13, Pasal 17, dan Pasal 18 UU APBN 2015 tersebut,</w:t>
      </w:r>
      <w:r>
        <w:rPr>
          <w:sz w:val="28"/>
          <w:szCs w:val="28"/>
        </w:rPr>
        <w:t xml:space="preserve"> </w:t>
      </w:r>
      <w:r w:rsidR="00AD7028">
        <w:rPr>
          <w:sz w:val="28"/>
          <w:szCs w:val="28"/>
        </w:rPr>
        <w:t xml:space="preserve">maka ketentuan tersebut </w:t>
      </w:r>
      <w:r w:rsidR="00B35C1D" w:rsidRPr="00411B53">
        <w:rPr>
          <w:sz w:val="28"/>
          <w:szCs w:val="28"/>
        </w:rPr>
        <w:t xml:space="preserve">tidak memberikan jaminan, perlindungan dan kepastian hukum yang cukup bagi </w:t>
      </w:r>
      <w:r w:rsidR="00EC08A5">
        <w:rPr>
          <w:sz w:val="28"/>
          <w:szCs w:val="28"/>
        </w:rPr>
        <w:t xml:space="preserve">Pemohon sebagai warga dan penduduk serta bagi </w:t>
      </w:r>
      <w:r w:rsidR="00AD7028">
        <w:rPr>
          <w:sz w:val="28"/>
          <w:szCs w:val="28"/>
        </w:rPr>
        <w:t>seluruh</w:t>
      </w:r>
      <w:r w:rsidR="00F0662A">
        <w:rPr>
          <w:sz w:val="28"/>
          <w:szCs w:val="28"/>
        </w:rPr>
        <w:t xml:space="preserve"> rakyat Indonesia </w:t>
      </w:r>
      <w:r w:rsidR="00F0662A">
        <w:rPr>
          <w:sz w:val="28"/>
          <w:szCs w:val="28"/>
        </w:rPr>
        <w:lastRenderedPageBreak/>
        <w:t xml:space="preserve">dan </w:t>
      </w:r>
      <w:r w:rsidR="00B533BE">
        <w:rPr>
          <w:sz w:val="28"/>
          <w:szCs w:val="28"/>
        </w:rPr>
        <w:t xml:space="preserve">seluruh </w:t>
      </w:r>
      <w:r w:rsidR="00AD7028">
        <w:rPr>
          <w:sz w:val="28"/>
          <w:szCs w:val="28"/>
        </w:rPr>
        <w:t>pemerintah provinsi dan pemerintah kabupaten/kota di Indonesia.</w:t>
      </w:r>
    </w:p>
    <w:p w14:paraId="0FA5ACC4" w14:textId="6D05EA21" w:rsidR="00F0662A" w:rsidRDefault="00411B53" w:rsidP="00411B53">
      <w:pPr>
        <w:pStyle w:val="ListParagraph"/>
        <w:spacing w:after="120" w:line="480" w:lineRule="auto"/>
        <w:ind w:left="1440"/>
        <w:jc w:val="both"/>
        <w:rPr>
          <w:rFonts w:ascii="Cambria" w:hAnsi="Cambria" w:cs="Arial"/>
          <w:color w:val="413926"/>
          <w:sz w:val="28"/>
          <w:szCs w:val="28"/>
        </w:rPr>
      </w:pPr>
      <w:r>
        <w:rPr>
          <w:sz w:val="28"/>
          <w:szCs w:val="28"/>
        </w:rPr>
        <w:t>Bahwa dengan</w:t>
      </w:r>
      <w:r w:rsidR="003148D6" w:rsidRPr="00411B53">
        <w:rPr>
          <w:sz w:val="28"/>
          <w:szCs w:val="28"/>
        </w:rPr>
        <w:t xml:space="preserve"> demikian</w:t>
      </w:r>
      <w:r w:rsidR="0088108B">
        <w:rPr>
          <w:sz w:val="28"/>
          <w:szCs w:val="28"/>
        </w:rPr>
        <w:t>,</w:t>
      </w:r>
      <w:r w:rsidR="00B35C1D" w:rsidRPr="00411B53">
        <w:rPr>
          <w:sz w:val="28"/>
          <w:szCs w:val="28"/>
        </w:rPr>
        <w:t xml:space="preserve"> </w:t>
      </w:r>
      <w:r w:rsidR="0088108B">
        <w:rPr>
          <w:sz w:val="28"/>
          <w:szCs w:val="28"/>
        </w:rPr>
        <w:t xml:space="preserve">ketentuan </w:t>
      </w:r>
      <w:r w:rsidR="00E31765">
        <w:rPr>
          <w:sz w:val="28"/>
          <w:szCs w:val="28"/>
          <w:lang w:val="id-ID"/>
        </w:rPr>
        <w:t xml:space="preserve">Pasal 4 ayat (11), Pasal 5 ayat (7), Pasal 6, Pasal 8 ayat (5), Pasal 12, Pasal 17 ayat (3), dan Pasal 18 ayat (4) </w:t>
      </w:r>
      <w:r w:rsidR="00E31765">
        <w:rPr>
          <w:sz w:val="28"/>
          <w:szCs w:val="28"/>
        </w:rPr>
        <w:t>UU APBN 2015</w:t>
      </w:r>
      <w:r w:rsidR="00B35C1D" w:rsidRPr="00411B53">
        <w:rPr>
          <w:sz w:val="28"/>
          <w:szCs w:val="28"/>
        </w:rPr>
        <w:t xml:space="preserve"> </w:t>
      </w:r>
      <w:r w:rsidR="00E31765">
        <w:rPr>
          <w:sz w:val="28"/>
          <w:szCs w:val="28"/>
        </w:rPr>
        <w:t xml:space="preserve">tersebut, </w:t>
      </w:r>
      <w:r w:rsidR="00B35C1D" w:rsidRPr="00411B53">
        <w:rPr>
          <w:sz w:val="28"/>
          <w:szCs w:val="28"/>
        </w:rPr>
        <w:t xml:space="preserve">telah bertentangan dengan Pasal 28D ayat </w:t>
      </w:r>
      <w:r w:rsidR="0065036E" w:rsidRPr="00411B53">
        <w:rPr>
          <w:sz w:val="28"/>
          <w:szCs w:val="28"/>
        </w:rPr>
        <w:t>(</w:t>
      </w:r>
      <w:r w:rsidR="00B35C1D" w:rsidRPr="00411B53">
        <w:rPr>
          <w:sz w:val="28"/>
          <w:szCs w:val="28"/>
        </w:rPr>
        <w:t>1</w:t>
      </w:r>
      <w:r w:rsidR="0065036E" w:rsidRPr="00411B53">
        <w:rPr>
          <w:sz w:val="28"/>
          <w:szCs w:val="28"/>
        </w:rPr>
        <w:t xml:space="preserve">) UUD 1945, yang menetukan, </w:t>
      </w:r>
      <w:r w:rsidR="0065036E" w:rsidRPr="00411B53">
        <w:rPr>
          <w:b/>
          <w:i/>
          <w:sz w:val="28"/>
          <w:szCs w:val="28"/>
        </w:rPr>
        <w:t>“</w:t>
      </w:r>
      <w:r w:rsidR="0065036E" w:rsidRPr="00411B53">
        <w:rPr>
          <w:rFonts w:ascii="Cambria" w:hAnsi="Cambria" w:cs="Arial"/>
          <w:b/>
          <w:i/>
          <w:color w:val="413926"/>
          <w:sz w:val="28"/>
          <w:szCs w:val="28"/>
        </w:rPr>
        <w:t>Setiap orang berhak atas pengakuan, jaminan, perlindungan, dan kepastian hukum yang adil serta perlakuan yang sama di hadapan hukum”</w:t>
      </w:r>
      <w:r w:rsidR="0065036E" w:rsidRPr="00411B53">
        <w:rPr>
          <w:rFonts w:ascii="Cambria" w:hAnsi="Cambria" w:cs="Arial"/>
          <w:color w:val="413926"/>
          <w:sz w:val="28"/>
          <w:szCs w:val="28"/>
        </w:rPr>
        <w:t xml:space="preserve">.  </w:t>
      </w:r>
    </w:p>
    <w:p w14:paraId="1EC3E1C5" w14:textId="43677555" w:rsidR="0065036E" w:rsidRPr="00F0662A" w:rsidRDefault="00F0662A" w:rsidP="00F0662A">
      <w:pPr>
        <w:pStyle w:val="ListParagraph"/>
        <w:numPr>
          <w:ilvl w:val="0"/>
          <w:numId w:val="20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Bahwa </w:t>
      </w:r>
      <w:r w:rsidRPr="000460D6">
        <w:rPr>
          <w:sz w:val="28"/>
          <w:szCs w:val="28"/>
        </w:rPr>
        <w:t>d</w:t>
      </w:r>
      <w:r>
        <w:rPr>
          <w:sz w:val="28"/>
          <w:szCs w:val="28"/>
        </w:rPr>
        <w:t>engan tidak adanya perincian terhadap</w:t>
      </w:r>
      <w:r w:rsidRPr="000460D6">
        <w:rPr>
          <w:sz w:val="28"/>
          <w:szCs w:val="28"/>
        </w:rPr>
        <w:t xml:space="preserve"> nominal atau </w:t>
      </w:r>
      <w:r>
        <w:rPr>
          <w:sz w:val="28"/>
          <w:szCs w:val="28"/>
        </w:rPr>
        <w:t>angka-angka</w:t>
      </w:r>
      <w:r w:rsidRPr="0004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rupiah yang disebutkan dalam </w:t>
      </w:r>
      <w:proofErr w:type="gramStart"/>
      <w:r>
        <w:rPr>
          <w:sz w:val="28"/>
          <w:szCs w:val="28"/>
        </w:rPr>
        <w:t>ketentuan  Pasal</w:t>
      </w:r>
      <w:proofErr w:type="gramEnd"/>
      <w:r>
        <w:rPr>
          <w:sz w:val="28"/>
          <w:szCs w:val="28"/>
        </w:rPr>
        <w:t xml:space="preserve"> 3, Pasal 4, Pasal 5, Pasal 6, Pasal 7, Pasal 8, Pasal 9, Pasal 10, Pasal 11,  Pasal 12, Pasal 13, Pasal 17, dan Pasal 18 UU APBN 2015 tersebut, maka </w:t>
      </w:r>
      <w:r w:rsidR="00135E00">
        <w:rPr>
          <w:sz w:val="28"/>
          <w:szCs w:val="28"/>
        </w:rPr>
        <w:t xml:space="preserve">akan sangat </w:t>
      </w:r>
      <w:r>
        <w:rPr>
          <w:sz w:val="28"/>
          <w:szCs w:val="28"/>
        </w:rPr>
        <w:t xml:space="preserve">berpotensi terjadi kesalahan dalam pendistribusiannya kepada </w:t>
      </w:r>
      <w:r w:rsidR="00135E00">
        <w:rPr>
          <w:sz w:val="28"/>
          <w:szCs w:val="28"/>
        </w:rPr>
        <w:t xml:space="preserve">(daerah-daerah) </w:t>
      </w:r>
      <w:r>
        <w:rPr>
          <w:sz w:val="28"/>
          <w:szCs w:val="28"/>
        </w:rPr>
        <w:t>yang berhak menerimanya.  Dan sebagaimana ternyata</w:t>
      </w:r>
      <w:r w:rsidR="00135E00">
        <w:rPr>
          <w:sz w:val="28"/>
          <w:szCs w:val="28"/>
        </w:rPr>
        <w:t xml:space="preserve"> dan terbukti,</w:t>
      </w:r>
      <w:r>
        <w:rPr>
          <w:sz w:val="28"/>
          <w:szCs w:val="28"/>
        </w:rPr>
        <w:t xml:space="preserve"> terdapat</w:t>
      </w:r>
      <w:r w:rsidR="00135E00">
        <w:rPr>
          <w:sz w:val="28"/>
          <w:szCs w:val="28"/>
        </w:rPr>
        <w:t xml:space="preserve"> 4 (</w:t>
      </w:r>
      <w:r>
        <w:rPr>
          <w:sz w:val="28"/>
          <w:szCs w:val="28"/>
        </w:rPr>
        <w:t>empat</w:t>
      </w:r>
      <w:r w:rsidR="00135E00">
        <w:rPr>
          <w:sz w:val="28"/>
          <w:szCs w:val="28"/>
        </w:rPr>
        <w:t>)</w:t>
      </w:r>
      <w:r>
        <w:rPr>
          <w:sz w:val="28"/>
          <w:szCs w:val="28"/>
        </w:rPr>
        <w:t xml:space="preserve"> daerah yang tidak memperoleh D</w:t>
      </w:r>
      <w:r w:rsidR="00135E00">
        <w:rPr>
          <w:sz w:val="28"/>
          <w:szCs w:val="28"/>
        </w:rPr>
        <w:t xml:space="preserve">ana </w:t>
      </w:r>
      <w:r>
        <w:rPr>
          <w:sz w:val="28"/>
          <w:szCs w:val="28"/>
        </w:rPr>
        <w:t>A</w:t>
      </w:r>
      <w:r w:rsidR="00135E00">
        <w:rPr>
          <w:sz w:val="28"/>
          <w:szCs w:val="28"/>
        </w:rPr>
        <w:t xml:space="preserve">lokasi </w:t>
      </w:r>
      <w:r>
        <w:rPr>
          <w:sz w:val="28"/>
          <w:szCs w:val="28"/>
        </w:rPr>
        <w:t>U</w:t>
      </w:r>
      <w:r w:rsidR="00135E00">
        <w:rPr>
          <w:sz w:val="28"/>
          <w:szCs w:val="28"/>
        </w:rPr>
        <w:t>mum</w:t>
      </w:r>
      <w:r>
        <w:rPr>
          <w:sz w:val="28"/>
          <w:szCs w:val="28"/>
        </w:rPr>
        <w:t xml:space="preserve">, yang dengan demikian daerah-daerah tersebut tidak memperoleh dana Alokasi Dasar untuk membayar gaji </w:t>
      </w:r>
      <w:r>
        <w:rPr>
          <w:sz w:val="28"/>
          <w:szCs w:val="28"/>
        </w:rPr>
        <w:lastRenderedPageBreak/>
        <w:t>Pegawai Negeri Sipil Daerah</w:t>
      </w:r>
      <w:r w:rsidR="007561C8">
        <w:rPr>
          <w:sz w:val="28"/>
          <w:szCs w:val="28"/>
        </w:rPr>
        <w:t xml:space="preserve"> di wilayahnya masing-masing</w:t>
      </w:r>
      <w:r>
        <w:rPr>
          <w:sz w:val="28"/>
          <w:szCs w:val="28"/>
        </w:rPr>
        <w:t xml:space="preserve">.   </w:t>
      </w:r>
      <w:r w:rsidR="0065036E" w:rsidRPr="00F0662A">
        <w:rPr>
          <w:rFonts w:ascii="Cambria" w:hAnsi="Cambria" w:cs="Arial"/>
          <w:color w:val="413926"/>
          <w:sz w:val="28"/>
          <w:szCs w:val="28"/>
        </w:rPr>
        <w:t xml:space="preserve">Dan </w:t>
      </w:r>
      <w:r>
        <w:rPr>
          <w:rFonts w:ascii="Cambria" w:hAnsi="Cambria" w:cs="Arial"/>
          <w:color w:val="413926"/>
          <w:sz w:val="28"/>
          <w:szCs w:val="28"/>
        </w:rPr>
        <w:t>dengan</w:t>
      </w:r>
      <w:r w:rsidR="00E31765">
        <w:rPr>
          <w:rFonts w:ascii="Cambria" w:hAnsi="Cambria" w:cs="Arial"/>
          <w:color w:val="413926"/>
          <w:sz w:val="28"/>
          <w:szCs w:val="28"/>
        </w:rPr>
        <w:t xml:space="preserve"> demikian UU APBN 2015 tersebut, telah </w:t>
      </w:r>
      <w:r w:rsidR="0065036E" w:rsidRPr="00F0662A">
        <w:rPr>
          <w:rFonts w:ascii="Cambria" w:hAnsi="Cambria" w:cs="Arial"/>
          <w:color w:val="413926"/>
          <w:sz w:val="28"/>
          <w:szCs w:val="28"/>
        </w:rPr>
        <w:t xml:space="preserve">bertentangan dengan Pasal 28D ayat (2) UUD 1945, yang menentukan, </w:t>
      </w:r>
      <w:r w:rsidR="0065036E" w:rsidRPr="00F0662A">
        <w:rPr>
          <w:rFonts w:ascii="Cambria" w:hAnsi="Cambria" w:cs="Arial"/>
          <w:b/>
          <w:i/>
          <w:color w:val="413926"/>
          <w:sz w:val="28"/>
          <w:szCs w:val="28"/>
        </w:rPr>
        <w:t>“Setiap orang berhak untuk bekerja serta mendapat imbalan dan perlakuan yang adil dan layak dalam hubungan kerja”</w:t>
      </w:r>
      <w:r w:rsidR="0065036E" w:rsidRPr="00F0662A">
        <w:rPr>
          <w:rFonts w:ascii="Cambria" w:hAnsi="Cambria" w:cs="Arial"/>
          <w:color w:val="413926"/>
          <w:sz w:val="28"/>
          <w:szCs w:val="28"/>
        </w:rPr>
        <w:t xml:space="preserve">. </w:t>
      </w:r>
    </w:p>
    <w:p w14:paraId="635E151F" w14:textId="1A634610" w:rsidR="00BE7BE0" w:rsidRDefault="009C78A5" w:rsidP="00216C7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sz w:val="28"/>
          <w:szCs w:val="28"/>
        </w:rPr>
      </w:pPr>
      <w:r w:rsidRPr="00551200">
        <w:rPr>
          <w:sz w:val="28"/>
          <w:szCs w:val="28"/>
        </w:rPr>
        <w:t xml:space="preserve">Bahwa dengan </w:t>
      </w:r>
      <w:r w:rsidR="00774771" w:rsidRPr="00551200">
        <w:rPr>
          <w:sz w:val="28"/>
          <w:szCs w:val="28"/>
        </w:rPr>
        <w:t xml:space="preserve">tidak akan dibayarnya gaji </w:t>
      </w:r>
      <w:r w:rsidR="00D60758" w:rsidRPr="00551200">
        <w:rPr>
          <w:sz w:val="28"/>
          <w:szCs w:val="28"/>
        </w:rPr>
        <w:t>Pegawai Negeri Sipil</w:t>
      </w:r>
      <w:r w:rsidR="00774771" w:rsidRPr="00551200">
        <w:rPr>
          <w:sz w:val="28"/>
          <w:szCs w:val="28"/>
        </w:rPr>
        <w:t xml:space="preserve"> </w:t>
      </w:r>
      <w:r w:rsidR="00F0662A">
        <w:rPr>
          <w:sz w:val="28"/>
          <w:szCs w:val="28"/>
        </w:rPr>
        <w:t>D</w:t>
      </w:r>
      <w:r w:rsidR="00774771" w:rsidRPr="00551200">
        <w:rPr>
          <w:sz w:val="28"/>
          <w:szCs w:val="28"/>
        </w:rPr>
        <w:t xml:space="preserve">aerah oleh Pemerintah Pusat </w:t>
      </w:r>
      <w:r w:rsidR="00551200" w:rsidRPr="00551200">
        <w:rPr>
          <w:sz w:val="28"/>
          <w:szCs w:val="28"/>
        </w:rPr>
        <w:t>yang</w:t>
      </w:r>
      <w:r w:rsidR="00BE7BE0">
        <w:rPr>
          <w:sz w:val="28"/>
          <w:szCs w:val="28"/>
        </w:rPr>
        <w:t xml:space="preserve"> telah</w:t>
      </w:r>
      <w:r w:rsidR="00551200" w:rsidRPr="00551200">
        <w:rPr>
          <w:sz w:val="28"/>
          <w:szCs w:val="28"/>
        </w:rPr>
        <w:t xml:space="preserve"> menjadi kewajibannya</w:t>
      </w:r>
      <w:r w:rsidR="00774771" w:rsidRPr="00551200">
        <w:rPr>
          <w:rFonts w:ascii="Cambria" w:hAnsi="Cambria" w:cs="Arial"/>
          <w:sz w:val="28"/>
          <w:szCs w:val="28"/>
        </w:rPr>
        <w:t>, maka</w:t>
      </w:r>
      <w:r w:rsidRPr="00551200">
        <w:rPr>
          <w:rFonts w:ascii="Cambria" w:hAnsi="Cambria" w:cs="Arial"/>
          <w:b/>
          <w:sz w:val="28"/>
          <w:szCs w:val="28"/>
        </w:rPr>
        <w:t xml:space="preserve"> </w:t>
      </w:r>
      <w:r w:rsidR="00F20821" w:rsidRPr="00551200">
        <w:rPr>
          <w:rFonts w:ascii="Cambria" w:hAnsi="Cambria" w:cs="Arial"/>
          <w:sz w:val="28"/>
          <w:szCs w:val="28"/>
        </w:rPr>
        <w:t>Pemerintah Provinsi Kalimantan Timur</w:t>
      </w:r>
      <w:r w:rsidR="00135E00">
        <w:rPr>
          <w:rFonts w:ascii="Cambria" w:hAnsi="Cambria" w:cs="Arial"/>
          <w:sz w:val="28"/>
          <w:szCs w:val="28"/>
        </w:rPr>
        <w:t xml:space="preserve"> yang akan </w:t>
      </w:r>
      <w:r w:rsidR="00B533BE">
        <w:rPr>
          <w:rFonts w:ascii="Cambria" w:hAnsi="Cambria" w:cs="Arial"/>
          <w:sz w:val="28"/>
          <w:szCs w:val="28"/>
        </w:rPr>
        <w:t>membayarnya</w:t>
      </w:r>
      <w:r w:rsidR="00135E00">
        <w:rPr>
          <w:rFonts w:ascii="Cambria" w:hAnsi="Cambria" w:cs="Arial"/>
          <w:sz w:val="28"/>
          <w:szCs w:val="28"/>
        </w:rPr>
        <w:t xml:space="preserve"> dengan</w:t>
      </w:r>
      <w:r w:rsidR="00F20821" w:rsidRPr="00551200">
        <w:rPr>
          <w:rFonts w:ascii="Cambria" w:hAnsi="Cambria" w:cs="Arial"/>
          <w:sz w:val="28"/>
          <w:szCs w:val="28"/>
        </w:rPr>
        <w:t xml:space="preserve"> </w:t>
      </w:r>
      <w:r w:rsidR="00EA2A9C" w:rsidRPr="00551200">
        <w:rPr>
          <w:rFonts w:ascii="Cambria" w:hAnsi="Cambria" w:cs="Arial"/>
          <w:sz w:val="28"/>
          <w:szCs w:val="28"/>
        </w:rPr>
        <w:t xml:space="preserve">mengambil dana dari pos lain dalam APBD </w:t>
      </w:r>
      <w:r w:rsidRPr="00551200">
        <w:rPr>
          <w:rFonts w:ascii="Cambria" w:hAnsi="Cambria" w:cs="Arial"/>
          <w:sz w:val="28"/>
          <w:szCs w:val="28"/>
        </w:rPr>
        <w:t xml:space="preserve">Provinsi Kalimantan Timur </w:t>
      </w:r>
      <w:r w:rsidR="00EA2A9C" w:rsidRPr="00551200">
        <w:rPr>
          <w:rFonts w:ascii="Cambria" w:hAnsi="Cambria" w:cs="Arial"/>
          <w:sz w:val="28"/>
          <w:szCs w:val="28"/>
        </w:rPr>
        <w:t>untuk m</w:t>
      </w:r>
      <w:r w:rsidR="00EB3D7D" w:rsidRPr="00551200">
        <w:rPr>
          <w:rFonts w:ascii="Cambria" w:hAnsi="Cambria" w:cs="Arial"/>
          <w:sz w:val="28"/>
          <w:szCs w:val="28"/>
        </w:rPr>
        <w:t>embayar</w:t>
      </w:r>
      <w:r w:rsidR="00EA2A9C" w:rsidRPr="00551200">
        <w:rPr>
          <w:rFonts w:ascii="Cambria" w:hAnsi="Cambria" w:cs="Arial"/>
          <w:sz w:val="28"/>
          <w:szCs w:val="28"/>
        </w:rPr>
        <w:t xml:space="preserve"> </w:t>
      </w:r>
      <w:r w:rsidR="00EB3D7D" w:rsidRPr="00551200">
        <w:rPr>
          <w:rFonts w:ascii="Cambria" w:hAnsi="Cambria" w:cs="Arial"/>
          <w:sz w:val="28"/>
          <w:szCs w:val="28"/>
        </w:rPr>
        <w:t xml:space="preserve">gaji </w:t>
      </w:r>
      <w:r w:rsidR="00EA2A9C" w:rsidRPr="00551200">
        <w:rPr>
          <w:rFonts w:ascii="Cambria" w:hAnsi="Cambria" w:cs="Arial"/>
          <w:sz w:val="28"/>
          <w:szCs w:val="28"/>
        </w:rPr>
        <w:t>Pegawai Negeri Sipil di lingkungan Provinsi Kalimantan Timur</w:t>
      </w:r>
      <w:r w:rsidRPr="00551200">
        <w:rPr>
          <w:rFonts w:ascii="Cambria" w:hAnsi="Cambria" w:cs="Arial"/>
          <w:sz w:val="28"/>
          <w:szCs w:val="28"/>
        </w:rPr>
        <w:t xml:space="preserve"> tersebut</w:t>
      </w:r>
      <w:r w:rsidR="00EA2A9C" w:rsidRPr="00551200">
        <w:rPr>
          <w:rFonts w:ascii="Cambria" w:hAnsi="Cambria" w:cs="Arial"/>
          <w:sz w:val="28"/>
          <w:szCs w:val="28"/>
        </w:rPr>
        <w:t xml:space="preserve">. Bahwa dengan pembayaran gaji Pegawai Negeri Sipil </w:t>
      </w:r>
      <w:r w:rsidR="00D17B9F">
        <w:rPr>
          <w:rFonts w:ascii="Cambria" w:hAnsi="Cambria" w:cs="Arial"/>
          <w:sz w:val="28"/>
          <w:szCs w:val="28"/>
        </w:rPr>
        <w:t>D</w:t>
      </w:r>
      <w:r w:rsidR="00EA2A9C" w:rsidRPr="00551200">
        <w:rPr>
          <w:rFonts w:ascii="Cambria" w:hAnsi="Cambria" w:cs="Arial"/>
          <w:sz w:val="28"/>
          <w:szCs w:val="28"/>
        </w:rPr>
        <w:t xml:space="preserve">aerah </w:t>
      </w:r>
      <w:r w:rsidR="00551200">
        <w:rPr>
          <w:rFonts w:ascii="Cambria" w:hAnsi="Cambria" w:cs="Arial"/>
          <w:sz w:val="28"/>
          <w:szCs w:val="28"/>
        </w:rPr>
        <w:t xml:space="preserve">yang </w:t>
      </w:r>
      <w:r w:rsidR="00EA2A9C" w:rsidRPr="00551200">
        <w:rPr>
          <w:rFonts w:ascii="Cambria" w:hAnsi="Cambria" w:cs="Arial"/>
          <w:sz w:val="28"/>
          <w:szCs w:val="28"/>
        </w:rPr>
        <w:t>bersumbe</w:t>
      </w:r>
      <w:r w:rsidR="00570F92" w:rsidRPr="00551200">
        <w:rPr>
          <w:rFonts w:ascii="Cambria" w:hAnsi="Cambria" w:cs="Arial"/>
          <w:sz w:val="28"/>
          <w:szCs w:val="28"/>
        </w:rPr>
        <w:t xml:space="preserve">r dari </w:t>
      </w:r>
      <w:r w:rsidR="00A90429" w:rsidRPr="00551200">
        <w:rPr>
          <w:rFonts w:ascii="Cambria" w:hAnsi="Cambria" w:cs="Arial"/>
          <w:sz w:val="28"/>
          <w:szCs w:val="28"/>
        </w:rPr>
        <w:t>pos lain dalam APBD</w:t>
      </w:r>
      <w:r w:rsidR="00551200">
        <w:rPr>
          <w:rFonts w:ascii="Cambria" w:hAnsi="Cambria" w:cs="Arial"/>
          <w:sz w:val="28"/>
          <w:szCs w:val="28"/>
        </w:rPr>
        <w:t xml:space="preserve"> tersebut</w:t>
      </w:r>
      <w:r w:rsidR="00570F92" w:rsidRPr="00551200">
        <w:rPr>
          <w:rFonts w:ascii="Cambria" w:hAnsi="Cambria" w:cs="Arial"/>
          <w:sz w:val="28"/>
          <w:szCs w:val="28"/>
        </w:rPr>
        <w:t xml:space="preserve">, </w:t>
      </w:r>
      <w:r w:rsidR="00A90429" w:rsidRPr="00551200">
        <w:rPr>
          <w:rFonts w:ascii="Cambria" w:hAnsi="Cambria" w:cs="Arial"/>
          <w:sz w:val="28"/>
          <w:szCs w:val="28"/>
        </w:rPr>
        <w:t>akan ber</w:t>
      </w:r>
      <w:r w:rsidR="00EB3D7D" w:rsidRPr="00551200">
        <w:rPr>
          <w:rFonts w:ascii="Cambria" w:hAnsi="Cambria" w:cs="Arial"/>
          <w:sz w:val="28"/>
          <w:szCs w:val="28"/>
        </w:rPr>
        <w:t>ak</w:t>
      </w:r>
      <w:r w:rsidR="00A90429" w:rsidRPr="00551200">
        <w:rPr>
          <w:rFonts w:ascii="Cambria" w:hAnsi="Cambria" w:cs="Arial"/>
          <w:sz w:val="28"/>
          <w:szCs w:val="28"/>
        </w:rPr>
        <w:t xml:space="preserve">ibat terjadinya </w:t>
      </w:r>
      <w:r w:rsidR="00A90429" w:rsidRPr="00551200">
        <w:rPr>
          <w:rFonts w:ascii="Cambria" w:hAnsi="Cambria" w:cs="Arial"/>
          <w:b/>
          <w:sz w:val="28"/>
          <w:szCs w:val="28"/>
        </w:rPr>
        <w:t>“pelanggaran disiplin anggaran”</w:t>
      </w:r>
      <w:r w:rsidR="00A90429" w:rsidRPr="00551200">
        <w:rPr>
          <w:rFonts w:ascii="Cambria" w:hAnsi="Cambria" w:cs="Arial"/>
          <w:sz w:val="28"/>
          <w:szCs w:val="28"/>
        </w:rPr>
        <w:t xml:space="preserve"> </w:t>
      </w:r>
      <w:r w:rsidR="008C54F1">
        <w:rPr>
          <w:rFonts w:ascii="Cambria" w:hAnsi="Cambria" w:cs="Arial"/>
          <w:sz w:val="28"/>
          <w:szCs w:val="28"/>
        </w:rPr>
        <w:t>dan</w:t>
      </w:r>
      <w:r w:rsidR="00A90429" w:rsidRPr="00551200">
        <w:rPr>
          <w:rFonts w:ascii="Cambria" w:hAnsi="Cambria" w:cs="Arial"/>
          <w:sz w:val="28"/>
          <w:szCs w:val="28"/>
        </w:rPr>
        <w:t xml:space="preserve"> “</w:t>
      </w:r>
      <w:r w:rsidR="00414A1B">
        <w:rPr>
          <w:rFonts w:ascii="Cambria" w:hAnsi="Cambria" w:cs="Arial"/>
          <w:b/>
          <w:sz w:val="28"/>
          <w:szCs w:val="28"/>
        </w:rPr>
        <w:t>penyalah</w:t>
      </w:r>
      <w:r w:rsidR="00BE7BE0">
        <w:rPr>
          <w:rFonts w:ascii="Cambria" w:hAnsi="Cambria" w:cs="Arial"/>
          <w:b/>
          <w:sz w:val="28"/>
          <w:szCs w:val="28"/>
        </w:rPr>
        <w:t>gunaan</w:t>
      </w:r>
      <w:r w:rsidR="00A90429" w:rsidRPr="00551200">
        <w:rPr>
          <w:rFonts w:ascii="Cambria" w:hAnsi="Cambria" w:cs="Arial"/>
          <w:b/>
          <w:sz w:val="28"/>
          <w:szCs w:val="28"/>
        </w:rPr>
        <w:t xml:space="preserve"> anggaran”</w:t>
      </w:r>
      <w:r w:rsidR="008C54F1">
        <w:rPr>
          <w:rFonts w:ascii="Cambria" w:hAnsi="Cambria" w:cs="Arial"/>
          <w:sz w:val="28"/>
          <w:szCs w:val="28"/>
        </w:rPr>
        <w:t xml:space="preserve">, yang merupakan suatu </w:t>
      </w:r>
      <w:r w:rsidR="008C54F1" w:rsidRPr="008C54F1">
        <w:rPr>
          <w:rFonts w:ascii="Cambria" w:hAnsi="Cambria" w:cs="Arial"/>
          <w:b/>
          <w:sz w:val="28"/>
          <w:szCs w:val="28"/>
        </w:rPr>
        <w:t>tindakan pelanggaran hukum</w:t>
      </w:r>
      <w:r w:rsidR="008C54F1">
        <w:rPr>
          <w:rFonts w:ascii="Cambria" w:hAnsi="Cambria" w:cs="Arial"/>
          <w:sz w:val="28"/>
          <w:szCs w:val="28"/>
        </w:rPr>
        <w:t>.</w:t>
      </w:r>
    </w:p>
    <w:p w14:paraId="6717F7F3" w14:textId="6CECA077" w:rsidR="008C54F1" w:rsidRDefault="008C54F1" w:rsidP="008C54F1">
      <w:pPr>
        <w:pStyle w:val="ListParagraph"/>
        <w:widowControl w:val="0"/>
        <w:autoSpaceDE w:val="0"/>
        <w:autoSpaceDN w:val="0"/>
        <w:adjustRightInd w:val="0"/>
        <w:spacing w:line="480" w:lineRule="auto"/>
        <w:ind w:left="108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Bahwa d</w:t>
      </w:r>
      <w:r w:rsidRPr="00A90429">
        <w:rPr>
          <w:rFonts w:ascii="Cambria" w:hAnsi="Cambria" w:cs="Arial"/>
          <w:sz w:val="28"/>
          <w:szCs w:val="28"/>
        </w:rPr>
        <w:t xml:space="preserve">engan demikian </w:t>
      </w:r>
      <w:r w:rsidR="00E31765">
        <w:rPr>
          <w:sz w:val="28"/>
          <w:szCs w:val="28"/>
          <w:lang w:val="id-ID"/>
        </w:rPr>
        <w:t xml:space="preserve">Pasal 4 ayat (11), Pasal 5 ayat (7), Pasal 6, Pasal 8 ayat (5), Pasal 12, Pasal 17 ayat (3), dan Pasal 18 ayat (4) </w:t>
      </w:r>
      <w:r w:rsidR="00E31765">
        <w:rPr>
          <w:sz w:val="28"/>
          <w:szCs w:val="28"/>
        </w:rPr>
        <w:t>UU APBN 2015 tersebut,</w:t>
      </w:r>
      <w:r w:rsidRPr="00A90429">
        <w:rPr>
          <w:rFonts w:ascii="Cambria" w:hAnsi="Cambria" w:cs="Arial"/>
          <w:sz w:val="28"/>
          <w:szCs w:val="28"/>
        </w:rPr>
        <w:t xml:space="preserve"> telah </w:t>
      </w:r>
      <w:r w:rsidRPr="00A90429">
        <w:rPr>
          <w:rFonts w:ascii="Cambria" w:hAnsi="Cambria" w:cs="Arial"/>
          <w:sz w:val="28"/>
          <w:szCs w:val="28"/>
        </w:rPr>
        <w:lastRenderedPageBreak/>
        <w:t xml:space="preserve">bertentangan dengan Pasal </w:t>
      </w:r>
      <w:r>
        <w:rPr>
          <w:rFonts w:ascii="Cambria" w:hAnsi="Cambria" w:cs="Arial"/>
          <w:sz w:val="28"/>
          <w:szCs w:val="28"/>
        </w:rPr>
        <w:t>1 ayat (</w:t>
      </w:r>
      <w:r w:rsidRPr="00A90429">
        <w:rPr>
          <w:rFonts w:ascii="Cambria" w:hAnsi="Cambria" w:cs="Arial"/>
          <w:sz w:val="28"/>
          <w:szCs w:val="28"/>
        </w:rPr>
        <w:t>3</w:t>
      </w:r>
      <w:r>
        <w:rPr>
          <w:rFonts w:ascii="Cambria" w:hAnsi="Cambria" w:cs="Arial"/>
          <w:sz w:val="28"/>
          <w:szCs w:val="28"/>
        </w:rPr>
        <w:t>)</w:t>
      </w:r>
      <w:r w:rsidRPr="00A90429">
        <w:rPr>
          <w:rFonts w:ascii="Cambria" w:hAnsi="Cambria" w:cs="Arial"/>
          <w:sz w:val="28"/>
          <w:szCs w:val="28"/>
        </w:rPr>
        <w:t xml:space="preserve"> UUU 1945, yang menentukan,</w:t>
      </w:r>
      <w:r>
        <w:rPr>
          <w:rFonts w:ascii="Cambria" w:hAnsi="Cambria" w:cs="Arial"/>
          <w:sz w:val="28"/>
          <w:szCs w:val="28"/>
        </w:rPr>
        <w:t xml:space="preserve"> </w:t>
      </w:r>
      <w:r w:rsidRPr="008C54F1">
        <w:rPr>
          <w:rFonts w:ascii="Cambria" w:hAnsi="Cambria" w:cs="Arial"/>
          <w:b/>
          <w:i/>
          <w:sz w:val="28"/>
          <w:szCs w:val="28"/>
        </w:rPr>
        <w:t>“Negara Indonesia adalah Negara hukum”</w:t>
      </w:r>
      <w:r>
        <w:rPr>
          <w:rFonts w:ascii="Cambria" w:hAnsi="Cambria" w:cs="Arial"/>
          <w:sz w:val="28"/>
          <w:szCs w:val="28"/>
        </w:rPr>
        <w:t>.</w:t>
      </w:r>
    </w:p>
    <w:p w14:paraId="0A5535DE" w14:textId="3B1C1443" w:rsidR="00A90429" w:rsidRPr="008C54F1" w:rsidRDefault="00BE7BE0" w:rsidP="00216C7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sz w:val="28"/>
          <w:szCs w:val="28"/>
        </w:rPr>
      </w:pPr>
      <w:r w:rsidRPr="008C54F1">
        <w:rPr>
          <w:rFonts w:ascii="Cambria" w:hAnsi="Cambria" w:cs="Arial"/>
          <w:sz w:val="28"/>
          <w:szCs w:val="28"/>
        </w:rPr>
        <w:t xml:space="preserve">Bahwa dengan pembayaran gaji Pegawai Negeri Sipil </w:t>
      </w:r>
      <w:r w:rsidR="00D17B9F">
        <w:rPr>
          <w:rFonts w:ascii="Cambria" w:hAnsi="Cambria" w:cs="Arial"/>
          <w:sz w:val="28"/>
          <w:szCs w:val="28"/>
        </w:rPr>
        <w:t>D</w:t>
      </w:r>
      <w:r w:rsidRPr="008C54F1">
        <w:rPr>
          <w:rFonts w:ascii="Cambria" w:hAnsi="Cambria" w:cs="Arial"/>
          <w:sz w:val="28"/>
          <w:szCs w:val="28"/>
        </w:rPr>
        <w:t>aerah yang bersumber dari p</w:t>
      </w:r>
      <w:r w:rsidR="00EF0CAF">
        <w:rPr>
          <w:rFonts w:ascii="Cambria" w:hAnsi="Cambria" w:cs="Arial"/>
          <w:sz w:val="28"/>
          <w:szCs w:val="28"/>
        </w:rPr>
        <w:t xml:space="preserve">os lain dalam APBD tersebut, </w:t>
      </w:r>
      <w:r w:rsidRPr="008C54F1">
        <w:rPr>
          <w:rFonts w:ascii="Cambria" w:hAnsi="Cambria" w:cs="Arial"/>
          <w:sz w:val="28"/>
          <w:szCs w:val="28"/>
        </w:rPr>
        <w:t xml:space="preserve">akan </w:t>
      </w:r>
      <w:r w:rsidR="00EF0CAF">
        <w:rPr>
          <w:rFonts w:ascii="Cambria" w:hAnsi="Cambria" w:cs="Arial"/>
          <w:sz w:val="28"/>
          <w:szCs w:val="28"/>
        </w:rPr>
        <w:t>berakibat</w:t>
      </w:r>
      <w:r w:rsidR="004419BA" w:rsidRPr="008C54F1">
        <w:rPr>
          <w:rFonts w:ascii="Cambria" w:hAnsi="Cambria" w:cs="Arial"/>
          <w:sz w:val="28"/>
          <w:szCs w:val="28"/>
        </w:rPr>
        <w:t xml:space="preserve"> terhambatnya pembangunan infrastruktur di daerah Provinsi Kalimantan Timur yang masih sangat minim dan terkebelakang, sebagai akibat beralihnya </w:t>
      </w:r>
      <w:r w:rsidR="009F28D2" w:rsidRPr="008C54F1">
        <w:rPr>
          <w:rFonts w:ascii="Cambria" w:hAnsi="Cambria" w:cs="Arial"/>
          <w:sz w:val="28"/>
          <w:szCs w:val="28"/>
        </w:rPr>
        <w:t>dana yang seharusnya</w:t>
      </w:r>
      <w:r w:rsidR="00EB3D7D" w:rsidRPr="008C54F1">
        <w:rPr>
          <w:rFonts w:ascii="Cambria" w:hAnsi="Cambria" w:cs="Arial"/>
          <w:sz w:val="28"/>
          <w:szCs w:val="28"/>
        </w:rPr>
        <w:t xml:space="preserve"> dipergunakan untuk </w:t>
      </w:r>
      <w:r w:rsidR="00570F92" w:rsidRPr="008C54F1">
        <w:rPr>
          <w:rFonts w:ascii="Cambria" w:hAnsi="Cambria" w:cs="Arial"/>
          <w:sz w:val="28"/>
          <w:szCs w:val="28"/>
        </w:rPr>
        <w:t>b</w:t>
      </w:r>
      <w:r w:rsidR="00EB3D7D" w:rsidRPr="008C54F1">
        <w:rPr>
          <w:rFonts w:ascii="Cambria" w:hAnsi="Cambria" w:cs="Arial"/>
          <w:sz w:val="28"/>
          <w:szCs w:val="28"/>
        </w:rPr>
        <w:t xml:space="preserve">elanja </w:t>
      </w:r>
      <w:r w:rsidR="00570F92" w:rsidRPr="008C54F1">
        <w:rPr>
          <w:rFonts w:ascii="Cambria" w:hAnsi="Cambria" w:cs="Arial"/>
          <w:sz w:val="28"/>
          <w:szCs w:val="28"/>
        </w:rPr>
        <w:t>p</w:t>
      </w:r>
      <w:r w:rsidR="00EB3D7D" w:rsidRPr="008C54F1">
        <w:rPr>
          <w:rFonts w:ascii="Cambria" w:hAnsi="Cambria" w:cs="Arial"/>
          <w:sz w:val="28"/>
          <w:szCs w:val="28"/>
        </w:rPr>
        <w:t xml:space="preserve">embangunan akhirnya dipergunakan untuk </w:t>
      </w:r>
      <w:r w:rsidR="00570F92" w:rsidRPr="008C54F1">
        <w:rPr>
          <w:rFonts w:ascii="Cambria" w:hAnsi="Cambria" w:cs="Arial"/>
          <w:sz w:val="28"/>
          <w:szCs w:val="28"/>
        </w:rPr>
        <w:t>b</w:t>
      </w:r>
      <w:r w:rsidR="00EB3D7D" w:rsidRPr="008C54F1">
        <w:rPr>
          <w:rFonts w:ascii="Cambria" w:hAnsi="Cambria" w:cs="Arial"/>
          <w:sz w:val="28"/>
          <w:szCs w:val="28"/>
        </w:rPr>
        <w:t>elanj</w:t>
      </w:r>
      <w:r w:rsidR="00570F92" w:rsidRPr="008C54F1">
        <w:rPr>
          <w:rFonts w:ascii="Cambria" w:hAnsi="Cambria" w:cs="Arial"/>
          <w:sz w:val="28"/>
          <w:szCs w:val="28"/>
        </w:rPr>
        <w:t>a</w:t>
      </w:r>
      <w:r w:rsidR="001513DA" w:rsidRPr="008C54F1">
        <w:rPr>
          <w:rFonts w:ascii="Cambria" w:hAnsi="Cambria" w:cs="Arial"/>
          <w:sz w:val="28"/>
          <w:szCs w:val="28"/>
        </w:rPr>
        <w:t xml:space="preserve"> </w:t>
      </w:r>
      <w:r w:rsidR="00EF0CAF">
        <w:rPr>
          <w:rFonts w:ascii="Cambria" w:hAnsi="Cambria" w:cs="Arial"/>
          <w:sz w:val="28"/>
          <w:szCs w:val="28"/>
        </w:rPr>
        <w:t>rutin/</w:t>
      </w:r>
      <w:r w:rsidR="001513DA" w:rsidRPr="008C54F1">
        <w:rPr>
          <w:rFonts w:ascii="Cambria" w:hAnsi="Cambria" w:cs="Arial"/>
          <w:sz w:val="28"/>
          <w:szCs w:val="28"/>
        </w:rPr>
        <w:t>pegawai</w:t>
      </w:r>
      <w:r w:rsidR="004419BA" w:rsidRPr="008C54F1">
        <w:rPr>
          <w:rFonts w:ascii="Cambria" w:hAnsi="Cambria" w:cs="Arial"/>
          <w:sz w:val="28"/>
          <w:szCs w:val="28"/>
        </w:rPr>
        <w:t xml:space="preserve">. </w:t>
      </w:r>
      <w:r w:rsidR="00EB3D7D" w:rsidRPr="008C54F1">
        <w:rPr>
          <w:rFonts w:ascii="Cambria" w:hAnsi="Cambria" w:cs="Arial"/>
          <w:sz w:val="28"/>
          <w:szCs w:val="28"/>
        </w:rPr>
        <w:t xml:space="preserve"> </w:t>
      </w:r>
    </w:p>
    <w:p w14:paraId="09E14F85" w14:textId="62B5D3AD" w:rsidR="00E31765" w:rsidRPr="00826BF7" w:rsidRDefault="00A90429" w:rsidP="00826BF7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ind w:left="1077"/>
        <w:jc w:val="both"/>
        <w:rPr>
          <w:rFonts w:ascii="Cambria" w:hAnsi="Cambria" w:cs="Arial"/>
          <w:color w:val="413926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Bahwa d</w:t>
      </w:r>
      <w:r w:rsidR="009C3BB6" w:rsidRPr="00A90429">
        <w:rPr>
          <w:rFonts w:ascii="Cambria" w:hAnsi="Cambria" w:cs="Arial"/>
          <w:sz w:val="28"/>
          <w:szCs w:val="28"/>
        </w:rPr>
        <w:t xml:space="preserve">engan demikian </w:t>
      </w:r>
      <w:r w:rsidR="00E31765">
        <w:rPr>
          <w:sz w:val="28"/>
          <w:szCs w:val="28"/>
          <w:lang w:val="id-ID"/>
        </w:rPr>
        <w:t xml:space="preserve">Pasal 4 ayat (11), Pasal 5 ayat (7), Pasal 6, Pasal 8 ayat (5), Pasal 12, Pasal 17 ayat (3), dan Pasal 18 ayat (4) </w:t>
      </w:r>
      <w:r w:rsidR="00E31765">
        <w:rPr>
          <w:sz w:val="28"/>
          <w:szCs w:val="28"/>
        </w:rPr>
        <w:t>UU APBN 2015 tersebut,</w:t>
      </w:r>
      <w:r w:rsidR="009C3BB6" w:rsidRPr="00A90429">
        <w:rPr>
          <w:rFonts w:ascii="Cambria" w:hAnsi="Cambria" w:cs="Arial"/>
          <w:sz w:val="28"/>
          <w:szCs w:val="28"/>
        </w:rPr>
        <w:t xml:space="preserve"> telah bertentangan dengan Pasal 23 UUU 1945, yang menentukan, </w:t>
      </w:r>
      <w:r w:rsidR="003148D6" w:rsidRPr="00A90429">
        <w:rPr>
          <w:rFonts w:ascii="Cambria" w:hAnsi="Cambria" w:cs="Arial"/>
          <w:b/>
          <w:i/>
          <w:sz w:val="28"/>
          <w:szCs w:val="28"/>
        </w:rPr>
        <w:t>“</w:t>
      </w:r>
      <w:r w:rsidR="009C3BB6" w:rsidRPr="00A90429">
        <w:rPr>
          <w:rFonts w:ascii="Cambria" w:hAnsi="Cambria" w:cs="Arial"/>
          <w:b/>
          <w:i/>
          <w:color w:val="413926"/>
          <w:sz w:val="28"/>
          <w:szCs w:val="28"/>
        </w:rPr>
        <w:t>Anggaran pendapatan dan belanja negara sebagai wujud dari pengelolaan keuangan negara ditetapkan setiap tahun dengan undang</w:t>
      </w:r>
      <w:r w:rsidR="003148D6" w:rsidRPr="00A90429">
        <w:rPr>
          <w:rFonts w:ascii="Cambria" w:hAnsi="Cambria" w:cs="Arial"/>
          <w:b/>
          <w:i/>
          <w:color w:val="413926"/>
          <w:sz w:val="28"/>
          <w:szCs w:val="28"/>
        </w:rPr>
        <w:t>-</w:t>
      </w:r>
      <w:r w:rsidR="009C3BB6" w:rsidRPr="00A90429">
        <w:rPr>
          <w:rFonts w:ascii="Cambria" w:hAnsi="Cambria" w:cs="Arial"/>
          <w:b/>
          <w:i/>
          <w:color w:val="413926"/>
          <w:sz w:val="28"/>
          <w:szCs w:val="28"/>
        </w:rPr>
        <w:t>undang dan dilaksanakan secara terbuka dan bertanggung jawab untuk sebesar</w:t>
      </w:r>
      <w:r w:rsidR="003148D6" w:rsidRPr="00A90429">
        <w:rPr>
          <w:rFonts w:ascii="Cambria" w:hAnsi="Cambria" w:cs="Arial"/>
          <w:b/>
          <w:i/>
          <w:color w:val="413926"/>
          <w:sz w:val="28"/>
          <w:szCs w:val="28"/>
        </w:rPr>
        <w:t>-</w:t>
      </w:r>
      <w:r w:rsidR="009C3BB6" w:rsidRPr="00A90429">
        <w:rPr>
          <w:rFonts w:ascii="Cambria" w:hAnsi="Cambria" w:cs="Arial"/>
          <w:b/>
          <w:i/>
          <w:color w:val="413926"/>
          <w:sz w:val="28"/>
          <w:szCs w:val="28"/>
        </w:rPr>
        <w:t>besarnya kemakmuran rakyat</w:t>
      </w:r>
      <w:r w:rsidR="003148D6" w:rsidRPr="00A90429">
        <w:rPr>
          <w:rFonts w:ascii="Cambria" w:hAnsi="Cambria" w:cs="Arial"/>
          <w:b/>
          <w:i/>
          <w:color w:val="413926"/>
          <w:sz w:val="28"/>
          <w:szCs w:val="28"/>
        </w:rPr>
        <w:t>”</w:t>
      </w:r>
      <w:r w:rsidR="009C3BB6" w:rsidRPr="00A90429">
        <w:rPr>
          <w:rFonts w:ascii="Cambria" w:hAnsi="Cambria" w:cs="Arial"/>
          <w:color w:val="413926"/>
          <w:sz w:val="28"/>
          <w:szCs w:val="28"/>
        </w:rPr>
        <w:t xml:space="preserve">. </w:t>
      </w:r>
    </w:p>
    <w:p w14:paraId="5BF796FC" w14:textId="77777777" w:rsidR="004D2788" w:rsidRDefault="004D2788" w:rsidP="004D2788">
      <w:pPr>
        <w:pStyle w:val="ListParagraph"/>
        <w:numPr>
          <w:ilvl w:val="0"/>
          <w:numId w:val="2"/>
        </w:numPr>
        <w:spacing w:after="12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PETITUM</w:t>
      </w:r>
    </w:p>
    <w:p w14:paraId="74869207" w14:textId="59EA87B8" w:rsidR="00826BF7" w:rsidRPr="007561C8" w:rsidRDefault="005B2A15" w:rsidP="007561C8">
      <w:pPr>
        <w:pStyle w:val="ListParagraph"/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Berdasarkan uraian tersebut, maka kiranya Majelis Hakim Mahkamah Konstitusi </w:t>
      </w:r>
      <w:proofErr w:type="gramStart"/>
      <w:r>
        <w:rPr>
          <w:sz w:val="28"/>
          <w:szCs w:val="28"/>
        </w:rPr>
        <w:t>memutuskan :</w:t>
      </w:r>
      <w:proofErr w:type="gramEnd"/>
    </w:p>
    <w:p w14:paraId="696B1113" w14:textId="77777777" w:rsidR="005B2A15" w:rsidRPr="005B2A15" w:rsidRDefault="005B2A15" w:rsidP="005B2A15">
      <w:pPr>
        <w:pStyle w:val="ListParagraph"/>
        <w:spacing w:after="120" w:line="480" w:lineRule="auto"/>
        <w:jc w:val="center"/>
        <w:rPr>
          <w:b/>
          <w:sz w:val="28"/>
          <w:szCs w:val="28"/>
        </w:rPr>
      </w:pPr>
      <w:r w:rsidRPr="005B2A15">
        <w:rPr>
          <w:b/>
          <w:sz w:val="28"/>
          <w:szCs w:val="28"/>
        </w:rPr>
        <w:lastRenderedPageBreak/>
        <w:t xml:space="preserve">M E N G A D I L </w:t>
      </w:r>
      <w:proofErr w:type="gramStart"/>
      <w:r w:rsidRPr="005B2A1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:</w:t>
      </w:r>
      <w:proofErr w:type="gramEnd"/>
    </w:p>
    <w:p w14:paraId="4B7AEDE7" w14:textId="3313B692" w:rsidR="005B2A15" w:rsidRDefault="005B2A15" w:rsidP="005B2A15">
      <w:pPr>
        <w:pStyle w:val="ListParagraph"/>
        <w:numPr>
          <w:ilvl w:val="0"/>
          <w:numId w:val="8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Mengabu</w:t>
      </w:r>
      <w:r w:rsidR="008C54F1">
        <w:rPr>
          <w:sz w:val="28"/>
          <w:szCs w:val="28"/>
        </w:rPr>
        <w:t>lkan permohonan Pemohon</w:t>
      </w:r>
      <w:r>
        <w:rPr>
          <w:sz w:val="28"/>
          <w:szCs w:val="28"/>
        </w:rPr>
        <w:t xml:space="preserve"> </w:t>
      </w:r>
      <w:r w:rsidR="008C54F1">
        <w:rPr>
          <w:sz w:val="28"/>
          <w:szCs w:val="28"/>
        </w:rPr>
        <w:t xml:space="preserve">tersebut </w:t>
      </w:r>
      <w:r>
        <w:rPr>
          <w:sz w:val="28"/>
          <w:szCs w:val="28"/>
        </w:rPr>
        <w:t xml:space="preserve">untuk </w:t>
      </w:r>
      <w:proofErr w:type="gramStart"/>
      <w:r>
        <w:rPr>
          <w:sz w:val="28"/>
          <w:szCs w:val="28"/>
        </w:rPr>
        <w:t>seluruhnya :</w:t>
      </w:r>
      <w:proofErr w:type="gramEnd"/>
    </w:p>
    <w:p w14:paraId="46059541" w14:textId="73C7D1B8" w:rsidR="005B2A15" w:rsidRDefault="005B2A15" w:rsidP="0062329A">
      <w:pPr>
        <w:pStyle w:val="ListParagraph"/>
        <w:numPr>
          <w:ilvl w:val="1"/>
          <w:numId w:val="8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Menyatakan </w:t>
      </w:r>
      <w:r w:rsidR="005064B4">
        <w:rPr>
          <w:sz w:val="28"/>
          <w:szCs w:val="28"/>
          <w:lang w:val="id-ID"/>
        </w:rPr>
        <w:t xml:space="preserve">Pasal </w:t>
      </w:r>
      <w:r w:rsidR="00414A1B">
        <w:rPr>
          <w:sz w:val="28"/>
          <w:szCs w:val="28"/>
          <w:lang w:val="id-ID"/>
        </w:rPr>
        <w:t xml:space="preserve">4 ayat (11), Pasal 5 ayat (7), Pasal 6, Pasal 8 ayat (5), Pasal 12, Pasal 17 ayat (3), dan Pasal 18 ayat (4) </w:t>
      </w:r>
      <w:r w:rsidR="0062329A" w:rsidRPr="0062329A">
        <w:rPr>
          <w:sz w:val="28"/>
          <w:szCs w:val="28"/>
        </w:rPr>
        <w:t>Undang-Undang Nomor 27 Tahun 2014 tentang Anggaran Pendapatan dan Belanja Negara Tahun 2015</w:t>
      </w:r>
      <w:r w:rsidR="0062329A">
        <w:rPr>
          <w:sz w:val="28"/>
          <w:szCs w:val="28"/>
        </w:rPr>
        <w:t>, bertentangan dengan U</w:t>
      </w:r>
      <w:r w:rsidR="00EC08A5">
        <w:rPr>
          <w:sz w:val="28"/>
          <w:szCs w:val="28"/>
        </w:rPr>
        <w:t xml:space="preserve">ndang-Undang </w:t>
      </w:r>
      <w:r w:rsidR="0062329A">
        <w:rPr>
          <w:sz w:val="28"/>
          <w:szCs w:val="28"/>
        </w:rPr>
        <w:t>D</w:t>
      </w:r>
      <w:r w:rsidR="00EC08A5">
        <w:rPr>
          <w:sz w:val="28"/>
          <w:szCs w:val="28"/>
        </w:rPr>
        <w:t>asar Negara Republik Indonesia Tahun</w:t>
      </w:r>
      <w:r w:rsidR="0062329A">
        <w:rPr>
          <w:sz w:val="28"/>
          <w:szCs w:val="28"/>
        </w:rPr>
        <w:t xml:space="preserve"> 1945 dan </w:t>
      </w:r>
      <w:r w:rsidR="00B75F61" w:rsidRPr="0062329A">
        <w:rPr>
          <w:sz w:val="28"/>
          <w:szCs w:val="28"/>
        </w:rPr>
        <w:t>tidak mempunyai kekuatan mengikat.</w:t>
      </w:r>
    </w:p>
    <w:p w14:paraId="7CF6F7E5" w14:textId="153108BD" w:rsidR="00EE195B" w:rsidRPr="00EE195B" w:rsidRDefault="00EE195B" w:rsidP="00EE195B">
      <w:pPr>
        <w:pStyle w:val="ListParagraph"/>
        <w:numPr>
          <w:ilvl w:val="1"/>
          <w:numId w:val="8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 w:rsidRPr="00EE195B">
        <w:rPr>
          <w:rFonts w:ascii="Cambria" w:hAnsi="Cambria"/>
          <w:sz w:val="28"/>
          <w:szCs w:val="28"/>
        </w:rPr>
        <w:t>Merubah</w:t>
      </w:r>
      <w:r>
        <w:rPr>
          <w:rFonts w:ascii="Cambria" w:hAnsi="Cambria"/>
          <w:sz w:val="28"/>
          <w:szCs w:val="28"/>
        </w:rPr>
        <w:t xml:space="preserve"> ketentuan Pasal 4 ayat </w:t>
      </w:r>
      <w:r w:rsidRPr="00EE195B">
        <w:rPr>
          <w:rFonts w:ascii="Cambria" w:hAnsi="Cambria" w:cs="Bookman Old Style"/>
          <w:sz w:val="28"/>
          <w:szCs w:val="28"/>
        </w:rPr>
        <w:t xml:space="preserve">(11) </w:t>
      </w:r>
      <w:r w:rsidR="00EC08A5" w:rsidRPr="0062329A">
        <w:rPr>
          <w:sz w:val="28"/>
          <w:szCs w:val="28"/>
        </w:rPr>
        <w:t>Undang-Undang Nomor 27 Tahun 2014 tentang Anggaran Pendapatan dan Belanja Negara Tahun 2015</w:t>
      </w:r>
      <w:r w:rsidR="00EC08A5">
        <w:rPr>
          <w:sz w:val="28"/>
          <w:szCs w:val="28"/>
        </w:rPr>
        <w:t>,</w:t>
      </w:r>
      <w:r>
        <w:rPr>
          <w:rFonts w:ascii="Cambria" w:hAnsi="Cambria" w:cs="Bookman Old Style"/>
          <w:sz w:val="28"/>
          <w:szCs w:val="28"/>
        </w:rPr>
        <w:t xml:space="preserve"> </w:t>
      </w:r>
      <w:proofErr w:type="gramStart"/>
      <w:r>
        <w:rPr>
          <w:rFonts w:ascii="Cambria" w:hAnsi="Cambria" w:cs="Bookman Old Style"/>
          <w:sz w:val="28"/>
          <w:szCs w:val="28"/>
        </w:rPr>
        <w:t>menjadi :</w:t>
      </w:r>
      <w:proofErr w:type="gramEnd"/>
    </w:p>
    <w:p w14:paraId="4FDDEDDF" w14:textId="5C2A0277" w:rsidR="00EE195B" w:rsidRPr="00251D5F" w:rsidRDefault="00EE195B" w:rsidP="00EE195B">
      <w:pPr>
        <w:pStyle w:val="ListParagraph"/>
        <w:spacing w:after="120" w:line="480" w:lineRule="auto"/>
        <w:ind w:left="1800"/>
        <w:jc w:val="both"/>
        <w:rPr>
          <w:rFonts w:ascii="Cambria" w:hAnsi="Cambria"/>
          <w:b/>
          <w:sz w:val="28"/>
          <w:szCs w:val="28"/>
        </w:rPr>
      </w:pPr>
      <w:r w:rsidRPr="00251D5F">
        <w:rPr>
          <w:rFonts w:ascii="Cambria" w:hAnsi="Cambria" w:cs="Bookman Old Style"/>
          <w:b/>
          <w:sz w:val="28"/>
          <w:szCs w:val="28"/>
        </w:rPr>
        <w:t>Rincian Penerimaan Perpajakan Tahun Anggaran 2015 sebagaimana dimaksud pada ayat (2</w:t>
      </w:r>
      <w:proofErr w:type="gramStart"/>
      <w:r w:rsidRPr="00251D5F">
        <w:rPr>
          <w:rFonts w:ascii="Cambria" w:hAnsi="Cambria" w:cs="Bookman Old Style"/>
          <w:b/>
          <w:sz w:val="28"/>
          <w:szCs w:val="28"/>
        </w:rPr>
        <w:t xml:space="preserve">) </w:t>
      </w:r>
      <w:r w:rsidR="005815F0">
        <w:rPr>
          <w:rFonts w:ascii="Cambria" w:hAnsi="Cambria" w:cs="Bookman Old Style"/>
          <w:b/>
          <w:sz w:val="28"/>
          <w:szCs w:val="28"/>
        </w:rPr>
        <w:t xml:space="preserve">       </w:t>
      </w:r>
      <w:r w:rsidRPr="00251D5F">
        <w:rPr>
          <w:rFonts w:ascii="Cambria" w:hAnsi="Cambria" w:cs="Bookman Old Style"/>
          <w:b/>
          <w:sz w:val="28"/>
          <w:szCs w:val="28"/>
        </w:rPr>
        <w:t>dan</w:t>
      </w:r>
      <w:proofErr w:type="gramEnd"/>
      <w:r w:rsidRPr="00251D5F">
        <w:rPr>
          <w:rFonts w:ascii="Cambria" w:hAnsi="Cambria" w:cs="Bookman Old Style"/>
          <w:b/>
          <w:sz w:val="28"/>
          <w:szCs w:val="28"/>
        </w:rPr>
        <w:t xml:space="preserve"> ayat (8) </w:t>
      </w:r>
      <w:r w:rsidR="00C64DE8">
        <w:rPr>
          <w:rFonts w:ascii="Cambria" w:hAnsi="Cambria" w:cs="Bookman Old Style"/>
          <w:b/>
          <w:sz w:val="28"/>
          <w:szCs w:val="28"/>
        </w:rPr>
        <w:t>tercantum</w:t>
      </w:r>
      <w:r w:rsidRPr="00251D5F">
        <w:rPr>
          <w:rFonts w:ascii="Cambria" w:hAnsi="Cambria" w:cs="Bookman Old Style"/>
          <w:b/>
          <w:sz w:val="28"/>
          <w:szCs w:val="28"/>
        </w:rPr>
        <w:t xml:space="preserve"> dalam Lampiran I dan Lampiran II </w:t>
      </w:r>
      <w:r w:rsidR="00C64DE8">
        <w:rPr>
          <w:rFonts w:ascii="Cambria" w:hAnsi="Cambria" w:cs="Bookman Old Style"/>
          <w:b/>
          <w:sz w:val="28"/>
          <w:szCs w:val="28"/>
        </w:rPr>
        <w:t>yang merupakan bagian tidak terpisahkan dari U</w:t>
      </w:r>
      <w:r w:rsidR="00C64DE8" w:rsidRPr="00251D5F">
        <w:rPr>
          <w:rFonts w:ascii="Cambria" w:hAnsi="Cambria" w:cs="Bookman Old Style"/>
          <w:b/>
          <w:sz w:val="28"/>
          <w:szCs w:val="28"/>
        </w:rPr>
        <w:t>ndang-</w:t>
      </w:r>
      <w:r w:rsidR="00C64DE8">
        <w:rPr>
          <w:rFonts w:ascii="Cambria" w:hAnsi="Cambria" w:cs="Bookman Old Style"/>
          <w:b/>
          <w:sz w:val="28"/>
          <w:szCs w:val="28"/>
        </w:rPr>
        <w:t>U</w:t>
      </w:r>
      <w:r w:rsidR="00C64DE8" w:rsidRPr="00251D5F">
        <w:rPr>
          <w:rFonts w:ascii="Cambria" w:hAnsi="Cambria" w:cs="Bookman Old Style"/>
          <w:b/>
          <w:sz w:val="28"/>
          <w:szCs w:val="28"/>
        </w:rPr>
        <w:t>ndang ini</w:t>
      </w:r>
      <w:r w:rsidRPr="00251D5F">
        <w:rPr>
          <w:rFonts w:ascii="Cambria" w:hAnsi="Cambria" w:cs="Bookman Old Style"/>
          <w:b/>
          <w:sz w:val="28"/>
          <w:szCs w:val="28"/>
        </w:rPr>
        <w:t xml:space="preserve">. </w:t>
      </w:r>
    </w:p>
    <w:p w14:paraId="601C55AB" w14:textId="6D9C4F4D" w:rsidR="0048066D" w:rsidRPr="0048066D" w:rsidRDefault="00B75F61" w:rsidP="0048066D">
      <w:pPr>
        <w:pStyle w:val="ListParagraph"/>
        <w:numPr>
          <w:ilvl w:val="1"/>
          <w:numId w:val="8"/>
        </w:numPr>
        <w:spacing w:after="120" w:line="480" w:lineRule="auto"/>
        <w:jc w:val="both"/>
        <w:rPr>
          <w:sz w:val="28"/>
          <w:szCs w:val="28"/>
        </w:rPr>
      </w:pPr>
      <w:proofErr w:type="gramStart"/>
      <w:r w:rsidRPr="00997177">
        <w:rPr>
          <w:rFonts w:ascii="Cambria" w:hAnsi="Cambria" w:cs="Bookman Old Style"/>
          <w:sz w:val="28"/>
          <w:szCs w:val="28"/>
        </w:rPr>
        <w:t>Merubah</w:t>
      </w:r>
      <w:r w:rsidR="00997177">
        <w:rPr>
          <w:rFonts w:ascii="Cambria" w:hAnsi="Cambria" w:cs="Bookman Old Style"/>
          <w:sz w:val="28"/>
          <w:szCs w:val="28"/>
          <w:lang w:val="id-ID"/>
        </w:rPr>
        <w:t xml:space="preserve"> </w:t>
      </w:r>
      <w:r w:rsidR="00AB4717">
        <w:rPr>
          <w:rFonts w:ascii="Cambria" w:hAnsi="Cambria" w:cs="Bookman Old Style"/>
          <w:sz w:val="28"/>
          <w:szCs w:val="28"/>
          <w:lang w:val="id-ID"/>
        </w:rPr>
        <w:t xml:space="preserve"> </w:t>
      </w:r>
      <w:r w:rsidR="008C54F1">
        <w:rPr>
          <w:rFonts w:ascii="Cambria" w:hAnsi="Cambria" w:cs="Bookman Old Style"/>
          <w:sz w:val="28"/>
          <w:szCs w:val="28"/>
          <w:lang w:val="id-ID"/>
        </w:rPr>
        <w:t>ketentuan</w:t>
      </w:r>
      <w:proofErr w:type="gramEnd"/>
      <w:r w:rsidR="008C54F1">
        <w:rPr>
          <w:rFonts w:ascii="Cambria" w:hAnsi="Cambria" w:cs="Bookman Old Style"/>
          <w:sz w:val="28"/>
          <w:szCs w:val="28"/>
          <w:lang w:val="id-ID"/>
        </w:rPr>
        <w:t xml:space="preserve"> </w:t>
      </w:r>
      <w:r w:rsidR="0048066D">
        <w:rPr>
          <w:rFonts w:ascii="Cambria" w:hAnsi="Cambria" w:cs="Bookman Old Style"/>
          <w:sz w:val="28"/>
          <w:szCs w:val="28"/>
          <w:lang w:val="id-ID"/>
        </w:rPr>
        <w:t xml:space="preserve">Pasal 5 ayat </w:t>
      </w:r>
      <w:r w:rsidR="0048066D" w:rsidRPr="0048066D">
        <w:rPr>
          <w:rFonts w:ascii="Cambria" w:hAnsi="Cambria" w:cs="Bookman Old Style"/>
          <w:sz w:val="28"/>
          <w:szCs w:val="28"/>
        </w:rPr>
        <w:t>(7)</w:t>
      </w:r>
      <w:r w:rsidR="0002369E">
        <w:rPr>
          <w:rFonts w:ascii="Cambria" w:hAnsi="Cambria" w:cs="Bookman Old Style"/>
          <w:sz w:val="28"/>
          <w:szCs w:val="28"/>
        </w:rPr>
        <w:t xml:space="preserve"> </w:t>
      </w:r>
      <w:r w:rsidR="00EC08A5" w:rsidRPr="0062329A">
        <w:rPr>
          <w:sz w:val="28"/>
          <w:szCs w:val="28"/>
        </w:rPr>
        <w:t>Undang-Undang Nomor 27 Tahun 2014 tentang Anggaran Pendapatan dan Belanja Negara Tahun 2015</w:t>
      </w:r>
      <w:r w:rsidR="00EC08A5">
        <w:rPr>
          <w:sz w:val="28"/>
          <w:szCs w:val="28"/>
        </w:rPr>
        <w:t>,</w:t>
      </w:r>
      <w:r w:rsidR="0048066D">
        <w:rPr>
          <w:rFonts w:ascii="Cambria" w:hAnsi="Cambria" w:cs="Bookman Old Style"/>
          <w:sz w:val="28"/>
          <w:szCs w:val="28"/>
        </w:rPr>
        <w:t xml:space="preserve"> menjadi :</w:t>
      </w:r>
    </w:p>
    <w:p w14:paraId="46CFCA0B" w14:textId="17112546" w:rsidR="0048066D" w:rsidRPr="00251D5F" w:rsidRDefault="0048066D" w:rsidP="00A42266">
      <w:pPr>
        <w:pStyle w:val="ListParagraph"/>
        <w:spacing w:after="120" w:line="480" w:lineRule="auto"/>
        <w:ind w:left="1800"/>
        <w:jc w:val="both"/>
        <w:rPr>
          <w:b/>
          <w:sz w:val="28"/>
          <w:szCs w:val="28"/>
        </w:rPr>
      </w:pPr>
      <w:r w:rsidRPr="00251D5F">
        <w:rPr>
          <w:rFonts w:ascii="Cambria" w:hAnsi="Cambria" w:cs="Bookman Old Style"/>
          <w:b/>
          <w:sz w:val="28"/>
          <w:szCs w:val="28"/>
        </w:rPr>
        <w:lastRenderedPageBreak/>
        <w:t>Rincian PNBP Tahun Anggaran 2015 sebagaimana dimaksud pada ayat (2), ayat (3), ayat (5), dan ayat (6)</w:t>
      </w:r>
      <w:r w:rsidR="00251D5F">
        <w:rPr>
          <w:rFonts w:ascii="Cambria" w:hAnsi="Cambria" w:cs="Bookman Old Style"/>
          <w:b/>
          <w:sz w:val="28"/>
          <w:szCs w:val="28"/>
        </w:rPr>
        <w:t xml:space="preserve">, </w:t>
      </w:r>
      <w:r w:rsidR="00C64DE8">
        <w:rPr>
          <w:rFonts w:ascii="Cambria" w:hAnsi="Cambria" w:cs="Bookman Old Style"/>
          <w:b/>
          <w:sz w:val="28"/>
          <w:szCs w:val="28"/>
        </w:rPr>
        <w:t>tercantum</w:t>
      </w:r>
      <w:r w:rsidRPr="00251D5F">
        <w:rPr>
          <w:rFonts w:ascii="Cambria" w:hAnsi="Cambria" w:cs="Bookman Old Style"/>
          <w:b/>
          <w:sz w:val="28"/>
          <w:szCs w:val="28"/>
        </w:rPr>
        <w:t xml:space="preserve"> dalam Lampiran III, Lampiran IV, Lampiran V dan Lampiran VI </w:t>
      </w:r>
      <w:r w:rsidR="00C64DE8">
        <w:rPr>
          <w:rFonts w:ascii="Cambria" w:hAnsi="Cambria" w:cs="Bookman Old Style"/>
          <w:b/>
          <w:sz w:val="28"/>
          <w:szCs w:val="28"/>
        </w:rPr>
        <w:t>yang merupakan bagian tidak terpisahkan dari U</w:t>
      </w:r>
      <w:r w:rsidR="00C64DE8" w:rsidRPr="00251D5F">
        <w:rPr>
          <w:rFonts w:ascii="Cambria" w:hAnsi="Cambria" w:cs="Bookman Old Style"/>
          <w:b/>
          <w:sz w:val="28"/>
          <w:szCs w:val="28"/>
        </w:rPr>
        <w:t>ndang-</w:t>
      </w:r>
      <w:r w:rsidR="00C64DE8">
        <w:rPr>
          <w:rFonts w:ascii="Cambria" w:hAnsi="Cambria" w:cs="Bookman Old Style"/>
          <w:b/>
          <w:sz w:val="28"/>
          <w:szCs w:val="28"/>
        </w:rPr>
        <w:t>U</w:t>
      </w:r>
      <w:r w:rsidR="00C64DE8" w:rsidRPr="00251D5F">
        <w:rPr>
          <w:rFonts w:ascii="Cambria" w:hAnsi="Cambria" w:cs="Bookman Old Style"/>
          <w:b/>
          <w:sz w:val="28"/>
          <w:szCs w:val="28"/>
        </w:rPr>
        <w:t>ndang ini</w:t>
      </w:r>
      <w:r w:rsidRPr="00251D5F">
        <w:rPr>
          <w:rFonts w:ascii="Cambria" w:hAnsi="Cambria" w:cs="Bookman Old Style"/>
          <w:b/>
          <w:sz w:val="28"/>
          <w:szCs w:val="28"/>
        </w:rPr>
        <w:t>.</w:t>
      </w:r>
    </w:p>
    <w:p w14:paraId="0FF6A1A8" w14:textId="2CEF12DA" w:rsidR="00A42266" w:rsidRPr="00A42266" w:rsidRDefault="00EE195B" w:rsidP="00A42266">
      <w:pPr>
        <w:pStyle w:val="ListParagraph"/>
        <w:numPr>
          <w:ilvl w:val="1"/>
          <w:numId w:val="8"/>
        </w:numPr>
        <w:spacing w:after="120" w:line="480" w:lineRule="auto"/>
        <w:jc w:val="both"/>
        <w:rPr>
          <w:sz w:val="28"/>
          <w:szCs w:val="28"/>
        </w:rPr>
      </w:pPr>
      <w:r>
        <w:rPr>
          <w:rFonts w:ascii="Cambria" w:hAnsi="Cambria" w:cs="Bookman Old Style"/>
          <w:sz w:val="28"/>
          <w:szCs w:val="28"/>
          <w:lang w:val="id-ID"/>
        </w:rPr>
        <w:t xml:space="preserve">Merubah ketentuan </w:t>
      </w:r>
      <w:r w:rsidR="00A42266" w:rsidRPr="00A42266">
        <w:rPr>
          <w:rFonts w:ascii="Cambria" w:hAnsi="Cambria" w:cs="Bookman Old Style"/>
          <w:sz w:val="28"/>
          <w:szCs w:val="28"/>
        </w:rPr>
        <w:t>Pasal 6</w:t>
      </w:r>
      <w:r w:rsidR="0002369E">
        <w:rPr>
          <w:rFonts w:ascii="Cambria" w:hAnsi="Cambria" w:cs="Bookman Old Style"/>
          <w:sz w:val="28"/>
          <w:szCs w:val="28"/>
        </w:rPr>
        <w:t xml:space="preserve"> </w:t>
      </w:r>
      <w:r w:rsidR="00EC08A5" w:rsidRPr="0062329A">
        <w:rPr>
          <w:sz w:val="28"/>
          <w:szCs w:val="28"/>
        </w:rPr>
        <w:t>Undang-Undang Nomor 27 Tahun 2014 tentang Anggaran Pendapatan dan Belanja Negara Tahun 2015</w:t>
      </w:r>
      <w:r w:rsidR="00EC08A5">
        <w:rPr>
          <w:sz w:val="28"/>
          <w:szCs w:val="28"/>
        </w:rPr>
        <w:t>,</w:t>
      </w:r>
      <w:r w:rsidR="00A42266">
        <w:rPr>
          <w:rFonts w:ascii="Cambria" w:hAnsi="Cambria" w:cs="Bookman Old Style"/>
          <w:sz w:val="28"/>
          <w:szCs w:val="28"/>
        </w:rPr>
        <w:t xml:space="preserve"> menjadi :</w:t>
      </w:r>
    </w:p>
    <w:p w14:paraId="7A35DB9D" w14:textId="76489E25" w:rsidR="0063134C" w:rsidRPr="00251D5F" w:rsidRDefault="00A42266" w:rsidP="00A42266">
      <w:pPr>
        <w:pStyle w:val="ListParagraph"/>
        <w:spacing w:after="120" w:line="480" w:lineRule="auto"/>
        <w:ind w:left="1800"/>
        <w:jc w:val="both"/>
        <w:rPr>
          <w:b/>
          <w:sz w:val="28"/>
          <w:szCs w:val="28"/>
        </w:rPr>
      </w:pPr>
      <w:r w:rsidRPr="00251D5F">
        <w:rPr>
          <w:rFonts w:ascii="Cambria" w:hAnsi="Cambria" w:cs="Bookman Old Style"/>
          <w:b/>
          <w:sz w:val="28"/>
          <w:szCs w:val="28"/>
        </w:rPr>
        <w:t>Penerimaan Hibah sebagaimana dimaksud dalam Pasal 3 huruf c direncanakan sebesar Rp3.256.313.518.000</w:t>
      </w:r>
      <w:proofErr w:type="gramStart"/>
      <w:r w:rsidRPr="00251D5F">
        <w:rPr>
          <w:rFonts w:ascii="Cambria" w:hAnsi="Cambria" w:cs="Bookman Old Style"/>
          <w:b/>
          <w:sz w:val="28"/>
          <w:szCs w:val="28"/>
        </w:rPr>
        <w:t>,00</w:t>
      </w:r>
      <w:proofErr w:type="gramEnd"/>
      <w:r w:rsidRPr="00251D5F">
        <w:rPr>
          <w:rFonts w:ascii="Cambria" w:hAnsi="Cambria" w:cs="Bookman Old Style"/>
          <w:b/>
          <w:sz w:val="28"/>
          <w:szCs w:val="28"/>
        </w:rPr>
        <w:t xml:space="preserve"> (tiga triliun dua ratus lima puluh enam miliar tiga ratus tiga belas juta lima ratus delapan belas ribu rupiah), </w:t>
      </w:r>
      <w:r w:rsidR="00C64DE8">
        <w:rPr>
          <w:rFonts w:ascii="Cambria" w:hAnsi="Cambria" w:cs="Bookman Old Style"/>
          <w:b/>
          <w:sz w:val="28"/>
          <w:szCs w:val="28"/>
        </w:rPr>
        <w:t>tercantum</w:t>
      </w:r>
      <w:r w:rsidRPr="00251D5F">
        <w:rPr>
          <w:rFonts w:ascii="Cambria" w:hAnsi="Cambria" w:cs="Bookman Old Style"/>
          <w:b/>
          <w:sz w:val="28"/>
          <w:szCs w:val="28"/>
        </w:rPr>
        <w:t xml:space="preserve"> dalam Lampiran VII </w:t>
      </w:r>
      <w:r w:rsidR="00C64DE8">
        <w:rPr>
          <w:rFonts w:ascii="Cambria" w:hAnsi="Cambria" w:cs="Bookman Old Style"/>
          <w:b/>
          <w:sz w:val="28"/>
          <w:szCs w:val="28"/>
        </w:rPr>
        <w:t>yang merupakan bagian tidak terpisahkan dari U</w:t>
      </w:r>
      <w:r w:rsidR="00C64DE8" w:rsidRPr="00251D5F">
        <w:rPr>
          <w:rFonts w:ascii="Cambria" w:hAnsi="Cambria" w:cs="Bookman Old Style"/>
          <w:b/>
          <w:sz w:val="28"/>
          <w:szCs w:val="28"/>
        </w:rPr>
        <w:t>ndang-</w:t>
      </w:r>
      <w:r w:rsidR="00C64DE8">
        <w:rPr>
          <w:rFonts w:ascii="Cambria" w:hAnsi="Cambria" w:cs="Bookman Old Style"/>
          <w:b/>
          <w:sz w:val="28"/>
          <w:szCs w:val="28"/>
        </w:rPr>
        <w:t>U</w:t>
      </w:r>
      <w:r w:rsidR="00C64DE8" w:rsidRPr="00251D5F">
        <w:rPr>
          <w:rFonts w:ascii="Cambria" w:hAnsi="Cambria" w:cs="Bookman Old Style"/>
          <w:b/>
          <w:sz w:val="28"/>
          <w:szCs w:val="28"/>
        </w:rPr>
        <w:t>ndang ini</w:t>
      </w:r>
      <w:r w:rsidRPr="00251D5F">
        <w:rPr>
          <w:rFonts w:ascii="Cambria" w:hAnsi="Cambria" w:cs="Bookman Old Style"/>
          <w:b/>
          <w:sz w:val="28"/>
          <w:szCs w:val="28"/>
        </w:rPr>
        <w:t>.</w:t>
      </w:r>
    </w:p>
    <w:p w14:paraId="4B547042" w14:textId="47B645DD" w:rsidR="00DF59D6" w:rsidRPr="00DF59D6" w:rsidRDefault="00251D5F" w:rsidP="00DF59D6">
      <w:pPr>
        <w:pStyle w:val="ListParagraph"/>
        <w:numPr>
          <w:ilvl w:val="1"/>
          <w:numId w:val="8"/>
        </w:numPr>
        <w:spacing w:after="120" w:line="480" w:lineRule="auto"/>
        <w:jc w:val="both"/>
        <w:rPr>
          <w:sz w:val="28"/>
          <w:szCs w:val="28"/>
        </w:rPr>
      </w:pPr>
      <w:r>
        <w:rPr>
          <w:rFonts w:ascii="Cambria" w:hAnsi="Cambria" w:cs="Bookman Old Style"/>
          <w:sz w:val="28"/>
          <w:szCs w:val="28"/>
          <w:lang w:val="id-ID"/>
        </w:rPr>
        <w:t xml:space="preserve">Merubah </w:t>
      </w:r>
      <w:r w:rsidR="00EE195B">
        <w:rPr>
          <w:rFonts w:ascii="Cambria" w:hAnsi="Cambria" w:cs="Bookman Old Style"/>
          <w:sz w:val="28"/>
          <w:szCs w:val="28"/>
          <w:lang w:val="id-ID"/>
        </w:rPr>
        <w:t>ketentuan</w:t>
      </w:r>
      <w:r w:rsidR="00DF59D6">
        <w:rPr>
          <w:rFonts w:ascii="Cambria" w:hAnsi="Cambria" w:cs="Bookman Old Style"/>
          <w:sz w:val="28"/>
          <w:szCs w:val="28"/>
          <w:lang w:val="id-ID"/>
        </w:rPr>
        <w:t xml:space="preserve"> Pasal 8 ayat </w:t>
      </w:r>
      <w:r w:rsidR="00DF59D6" w:rsidRPr="00DF59D6">
        <w:rPr>
          <w:rFonts w:ascii="Cambria" w:hAnsi="Cambria" w:cs="Bookman Old Style"/>
          <w:sz w:val="28"/>
          <w:szCs w:val="28"/>
        </w:rPr>
        <w:t xml:space="preserve">(5) </w:t>
      </w:r>
      <w:r w:rsidR="00EC08A5" w:rsidRPr="0062329A">
        <w:rPr>
          <w:sz w:val="28"/>
          <w:szCs w:val="28"/>
        </w:rPr>
        <w:t>Undang-Undang Nomor 27 Tahun 2014 tentang Anggaran Pendapatan dan Belanja Negara Tahun 2015</w:t>
      </w:r>
      <w:r w:rsidR="00EC08A5">
        <w:rPr>
          <w:sz w:val="28"/>
          <w:szCs w:val="28"/>
        </w:rPr>
        <w:t>,</w:t>
      </w:r>
      <w:r w:rsidR="00DF59D6">
        <w:rPr>
          <w:rFonts w:ascii="Cambria" w:hAnsi="Cambria" w:cs="Bookman Old Style"/>
          <w:sz w:val="28"/>
          <w:szCs w:val="28"/>
        </w:rPr>
        <w:t xml:space="preserve"> menjadi :</w:t>
      </w:r>
    </w:p>
    <w:p w14:paraId="6C5C516F" w14:textId="3ACC417A" w:rsidR="00251D5F" w:rsidRPr="00251D5F" w:rsidRDefault="00DF59D6" w:rsidP="00251D5F">
      <w:pPr>
        <w:pStyle w:val="ListParagraph"/>
        <w:spacing w:after="120" w:line="480" w:lineRule="auto"/>
        <w:ind w:left="1800"/>
        <w:jc w:val="both"/>
        <w:rPr>
          <w:b/>
          <w:sz w:val="28"/>
          <w:szCs w:val="28"/>
        </w:rPr>
      </w:pPr>
      <w:r w:rsidRPr="00251D5F">
        <w:rPr>
          <w:rFonts w:ascii="Cambria" w:hAnsi="Cambria" w:cs="Bookman Old Style"/>
          <w:b/>
          <w:sz w:val="28"/>
          <w:szCs w:val="28"/>
        </w:rPr>
        <w:t xml:space="preserve">Rincian Belanja Pemerintah Pusat Menurut Organisasi, Fungsi, dan Program sebagaimana dimaksud pada ayat (3), </w:t>
      </w:r>
      <w:r w:rsidR="00C64DE8">
        <w:rPr>
          <w:rFonts w:ascii="Cambria" w:hAnsi="Cambria" w:cs="Bookman Old Style"/>
          <w:b/>
          <w:sz w:val="28"/>
          <w:szCs w:val="28"/>
        </w:rPr>
        <w:t>tercantum</w:t>
      </w:r>
      <w:r w:rsidRPr="00251D5F">
        <w:rPr>
          <w:rFonts w:ascii="Cambria" w:hAnsi="Cambria" w:cs="Bookman Old Style"/>
          <w:b/>
          <w:sz w:val="28"/>
          <w:szCs w:val="28"/>
        </w:rPr>
        <w:t xml:space="preserve"> dalam </w:t>
      </w:r>
      <w:r w:rsidRPr="00251D5F">
        <w:rPr>
          <w:rFonts w:ascii="Cambria" w:hAnsi="Cambria" w:cs="Bookman Old Style"/>
          <w:b/>
          <w:sz w:val="28"/>
          <w:szCs w:val="28"/>
        </w:rPr>
        <w:lastRenderedPageBreak/>
        <w:t xml:space="preserve">Lampiran VIII </w:t>
      </w:r>
      <w:r w:rsidR="00C64DE8">
        <w:rPr>
          <w:rFonts w:ascii="Cambria" w:hAnsi="Cambria" w:cs="Bookman Old Style"/>
          <w:b/>
          <w:sz w:val="28"/>
          <w:szCs w:val="28"/>
        </w:rPr>
        <w:t>yang merupakan bagian tidak terpisahkan dari U</w:t>
      </w:r>
      <w:r w:rsidR="00C64DE8" w:rsidRPr="00251D5F">
        <w:rPr>
          <w:rFonts w:ascii="Cambria" w:hAnsi="Cambria" w:cs="Bookman Old Style"/>
          <w:b/>
          <w:sz w:val="28"/>
          <w:szCs w:val="28"/>
        </w:rPr>
        <w:t>ndang-</w:t>
      </w:r>
      <w:r w:rsidR="00C64DE8">
        <w:rPr>
          <w:rFonts w:ascii="Cambria" w:hAnsi="Cambria" w:cs="Bookman Old Style"/>
          <w:b/>
          <w:sz w:val="28"/>
          <w:szCs w:val="28"/>
        </w:rPr>
        <w:t>U</w:t>
      </w:r>
      <w:r w:rsidR="00C64DE8" w:rsidRPr="00251D5F">
        <w:rPr>
          <w:rFonts w:ascii="Cambria" w:hAnsi="Cambria" w:cs="Bookman Old Style"/>
          <w:b/>
          <w:sz w:val="28"/>
          <w:szCs w:val="28"/>
        </w:rPr>
        <w:t>ndang ini</w:t>
      </w:r>
      <w:r w:rsidRPr="00251D5F">
        <w:rPr>
          <w:rFonts w:ascii="Cambria" w:hAnsi="Cambria" w:cs="Bookman Old Style"/>
          <w:b/>
          <w:sz w:val="28"/>
          <w:szCs w:val="28"/>
        </w:rPr>
        <w:t>.</w:t>
      </w:r>
      <w:r w:rsidR="00EE195B" w:rsidRPr="00251D5F">
        <w:rPr>
          <w:rFonts w:ascii="Cambria" w:hAnsi="Cambria" w:cs="Bookman Old Style"/>
          <w:sz w:val="28"/>
          <w:szCs w:val="28"/>
          <w:lang w:val="id-ID"/>
        </w:rPr>
        <w:t xml:space="preserve"> </w:t>
      </w:r>
    </w:p>
    <w:p w14:paraId="33216660" w14:textId="4BCA2186" w:rsidR="00772EB6" w:rsidRPr="00251D5F" w:rsidRDefault="00251D5F" w:rsidP="00251D5F">
      <w:pPr>
        <w:pStyle w:val="ListParagraph"/>
        <w:numPr>
          <w:ilvl w:val="1"/>
          <w:numId w:val="8"/>
        </w:numPr>
        <w:spacing w:after="120" w:line="480" w:lineRule="auto"/>
        <w:jc w:val="both"/>
        <w:rPr>
          <w:sz w:val="28"/>
          <w:szCs w:val="28"/>
        </w:rPr>
      </w:pPr>
      <w:r>
        <w:rPr>
          <w:rFonts w:ascii="Cambria" w:hAnsi="Cambria" w:cs="Bookman Old Style"/>
          <w:sz w:val="28"/>
          <w:szCs w:val="28"/>
          <w:lang w:val="id-ID"/>
        </w:rPr>
        <w:t xml:space="preserve">Merubah </w:t>
      </w:r>
      <w:r w:rsidR="00EE195B" w:rsidRPr="00251D5F">
        <w:rPr>
          <w:rFonts w:ascii="Cambria" w:hAnsi="Cambria" w:cs="Bookman Old Style"/>
          <w:sz w:val="28"/>
          <w:szCs w:val="28"/>
          <w:lang w:val="id-ID"/>
        </w:rPr>
        <w:t>ketentuan</w:t>
      </w:r>
      <w:r w:rsidR="00772EB6" w:rsidRPr="00251D5F">
        <w:rPr>
          <w:rFonts w:ascii="Cambria" w:hAnsi="Cambria" w:cs="Bookman Old Style"/>
          <w:sz w:val="28"/>
          <w:szCs w:val="28"/>
          <w:lang w:val="id-ID"/>
        </w:rPr>
        <w:t xml:space="preserve"> </w:t>
      </w:r>
      <w:r w:rsidR="0002369E">
        <w:rPr>
          <w:rFonts w:ascii="Cambria" w:hAnsi="Cambria" w:cs="Bookman Old Style"/>
          <w:sz w:val="28"/>
          <w:szCs w:val="28"/>
        </w:rPr>
        <w:t xml:space="preserve">Pasal 12 </w:t>
      </w:r>
      <w:r w:rsidR="00EC08A5" w:rsidRPr="0062329A">
        <w:rPr>
          <w:sz w:val="28"/>
          <w:szCs w:val="28"/>
        </w:rPr>
        <w:t>Undang-Undang Nomor 27 Tahun 2014 tentang Anggaran Pendapatan dan Belanja Negara Tahun 2015</w:t>
      </w:r>
      <w:r w:rsidR="00EC08A5">
        <w:rPr>
          <w:sz w:val="28"/>
          <w:szCs w:val="28"/>
        </w:rPr>
        <w:t>,</w:t>
      </w:r>
      <w:r w:rsidR="00772EB6" w:rsidRPr="00251D5F">
        <w:rPr>
          <w:rFonts w:ascii="Cambria" w:hAnsi="Cambria" w:cs="Bookman Old Style"/>
          <w:sz w:val="28"/>
          <w:szCs w:val="28"/>
        </w:rPr>
        <w:t xml:space="preserve"> menjadi :</w:t>
      </w:r>
    </w:p>
    <w:p w14:paraId="081EE611" w14:textId="15D982C9" w:rsidR="0063134C" w:rsidRPr="00251D5F" w:rsidRDefault="00772EB6" w:rsidP="00772EB6">
      <w:pPr>
        <w:pStyle w:val="ListParagraph"/>
        <w:spacing w:after="120" w:line="480" w:lineRule="auto"/>
        <w:ind w:left="1800"/>
        <w:jc w:val="both"/>
        <w:rPr>
          <w:b/>
          <w:sz w:val="28"/>
          <w:szCs w:val="28"/>
        </w:rPr>
      </w:pPr>
      <w:r w:rsidRPr="00251D5F">
        <w:rPr>
          <w:rFonts w:ascii="Cambria" w:hAnsi="Cambria" w:cs="Bookman Old Style"/>
          <w:b/>
          <w:sz w:val="28"/>
          <w:szCs w:val="28"/>
        </w:rPr>
        <w:t xml:space="preserve">Rincian Anggaran Transfer ke Daerah dan Dana Desa sebagaimana dimaksud dalam Pasal 9, Pasal 10, dan Pasal 11, </w:t>
      </w:r>
      <w:r w:rsidR="00C64DE8">
        <w:rPr>
          <w:rFonts w:ascii="Cambria" w:hAnsi="Cambria" w:cs="Bookman Old Style"/>
          <w:b/>
          <w:sz w:val="28"/>
          <w:szCs w:val="28"/>
        </w:rPr>
        <w:t>tercantum</w:t>
      </w:r>
      <w:r w:rsidRPr="00251D5F">
        <w:rPr>
          <w:rFonts w:ascii="Cambria" w:hAnsi="Cambria" w:cs="Bookman Old Style"/>
          <w:b/>
          <w:sz w:val="28"/>
          <w:szCs w:val="28"/>
        </w:rPr>
        <w:t xml:space="preserve"> dalam Lampiran IX</w:t>
      </w:r>
      <w:r w:rsidR="00826BF7">
        <w:rPr>
          <w:rFonts w:ascii="Cambria" w:hAnsi="Cambria" w:cs="Bookman Old Style"/>
          <w:b/>
          <w:sz w:val="28"/>
          <w:szCs w:val="28"/>
        </w:rPr>
        <w:t>, Lampiran X</w:t>
      </w:r>
      <w:r w:rsidRPr="00251D5F">
        <w:rPr>
          <w:rFonts w:ascii="Cambria" w:hAnsi="Cambria" w:cs="Bookman Old Style"/>
          <w:b/>
          <w:sz w:val="28"/>
          <w:szCs w:val="28"/>
        </w:rPr>
        <w:t xml:space="preserve"> dan Lampiran X</w:t>
      </w:r>
      <w:r w:rsidR="00826BF7">
        <w:rPr>
          <w:rFonts w:ascii="Cambria" w:hAnsi="Cambria" w:cs="Bookman Old Style"/>
          <w:b/>
          <w:sz w:val="28"/>
          <w:szCs w:val="28"/>
        </w:rPr>
        <w:t>I</w:t>
      </w:r>
      <w:r w:rsidRPr="00251D5F">
        <w:rPr>
          <w:rFonts w:ascii="Cambria" w:hAnsi="Cambria" w:cs="Bookman Old Style"/>
          <w:b/>
          <w:sz w:val="28"/>
          <w:szCs w:val="28"/>
        </w:rPr>
        <w:t xml:space="preserve"> </w:t>
      </w:r>
      <w:r w:rsidR="00C64DE8">
        <w:rPr>
          <w:rFonts w:ascii="Cambria" w:hAnsi="Cambria" w:cs="Bookman Old Style"/>
          <w:b/>
          <w:sz w:val="28"/>
          <w:szCs w:val="28"/>
        </w:rPr>
        <w:t xml:space="preserve">yang merupakan </w:t>
      </w:r>
      <w:proofErr w:type="gramStart"/>
      <w:r w:rsidR="00C64DE8">
        <w:rPr>
          <w:rFonts w:ascii="Cambria" w:hAnsi="Cambria" w:cs="Bookman Old Style"/>
          <w:b/>
          <w:sz w:val="28"/>
          <w:szCs w:val="28"/>
        </w:rPr>
        <w:t xml:space="preserve">bagian </w:t>
      </w:r>
      <w:r w:rsidR="00543F75">
        <w:rPr>
          <w:rFonts w:ascii="Cambria" w:hAnsi="Cambria" w:cs="Bookman Old Style"/>
          <w:b/>
          <w:sz w:val="28"/>
          <w:szCs w:val="28"/>
        </w:rPr>
        <w:t xml:space="preserve"> </w:t>
      </w:r>
      <w:r w:rsidR="00C64DE8">
        <w:rPr>
          <w:rFonts w:ascii="Cambria" w:hAnsi="Cambria" w:cs="Bookman Old Style"/>
          <w:b/>
          <w:sz w:val="28"/>
          <w:szCs w:val="28"/>
        </w:rPr>
        <w:t>tidak</w:t>
      </w:r>
      <w:proofErr w:type="gramEnd"/>
      <w:r w:rsidR="00C64DE8">
        <w:rPr>
          <w:rFonts w:ascii="Cambria" w:hAnsi="Cambria" w:cs="Bookman Old Style"/>
          <w:b/>
          <w:sz w:val="28"/>
          <w:szCs w:val="28"/>
        </w:rPr>
        <w:t xml:space="preserve"> </w:t>
      </w:r>
      <w:r w:rsidR="00543F75">
        <w:rPr>
          <w:rFonts w:ascii="Cambria" w:hAnsi="Cambria" w:cs="Bookman Old Style"/>
          <w:b/>
          <w:sz w:val="28"/>
          <w:szCs w:val="28"/>
        </w:rPr>
        <w:t xml:space="preserve"> </w:t>
      </w:r>
      <w:r w:rsidR="00C64DE8">
        <w:rPr>
          <w:rFonts w:ascii="Cambria" w:hAnsi="Cambria" w:cs="Bookman Old Style"/>
          <w:b/>
          <w:sz w:val="28"/>
          <w:szCs w:val="28"/>
        </w:rPr>
        <w:t xml:space="preserve">terpisahkan </w:t>
      </w:r>
      <w:r w:rsidR="00543F75">
        <w:rPr>
          <w:rFonts w:ascii="Cambria" w:hAnsi="Cambria" w:cs="Bookman Old Style"/>
          <w:b/>
          <w:sz w:val="28"/>
          <w:szCs w:val="28"/>
        </w:rPr>
        <w:t xml:space="preserve"> </w:t>
      </w:r>
      <w:r w:rsidR="00C64DE8">
        <w:rPr>
          <w:rFonts w:ascii="Cambria" w:hAnsi="Cambria" w:cs="Bookman Old Style"/>
          <w:b/>
          <w:sz w:val="28"/>
          <w:szCs w:val="28"/>
        </w:rPr>
        <w:t xml:space="preserve">dari </w:t>
      </w:r>
      <w:r w:rsidR="00543F75">
        <w:rPr>
          <w:rFonts w:ascii="Cambria" w:hAnsi="Cambria" w:cs="Bookman Old Style"/>
          <w:b/>
          <w:sz w:val="28"/>
          <w:szCs w:val="28"/>
        </w:rPr>
        <w:t xml:space="preserve"> </w:t>
      </w:r>
      <w:r w:rsidR="00C64DE8">
        <w:rPr>
          <w:rFonts w:ascii="Cambria" w:hAnsi="Cambria" w:cs="Bookman Old Style"/>
          <w:b/>
          <w:sz w:val="28"/>
          <w:szCs w:val="28"/>
        </w:rPr>
        <w:t>U</w:t>
      </w:r>
      <w:r w:rsidR="00C64DE8" w:rsidRPr="00251D5F">
        <w:rPr>
          <w:rFonts w:ascii="Cambria" w:hAnsi="Cambria" w:cs="Bookman Old Style"/>
          <w:b/>
          <w:sz w:val="28"/>
          <w:szCs w:val="28"/>
        </w:rPr>
        <w:t>ndang-</w:t>
      </w:r>
      <w:r w:rsidR="00C64DE8">
        <w:rPr>
          <w:rFonts w:ascii="Cambria" w:hAnsi="Cambria" w:cs="Bookman Old Style"/>
          <w:b/>
          <w:sz w:val="28"/>
          <w:szCs w:val="28"/>
        </w:rPr>
        <w:t>U</w:t>
      </w:r>
      <w:r w:rsidR="00C64DE8" w:rsidRPr="00251D5F">
        <w:rPr>
          <w:rFonts w:ascii="Cambria" w:hAnsi="Cambria" w:cs="Bookman Old Style"/>
          <w:b/>
          <w:sz w:val="28"/>
          <w:szCs w:val="28"/>
        </w:rPr>
        <w:t>ndang ini</w:t>
      </w:r>
      <w:r w:rsidRPr="00251D5F">
        <w:rPr>
          <w:rFonts w:ascii="Cambria" w:hAnsi="Cambria" w:cs="Bookman Old Style"/>
          <w:b/>
          <w:sz w:val="28"/>
          <w:szCs w:val="28"/>
        </w:rPr>
        <w:t>.</w:t>
      </w:r>
    </w:p>
    <w:p w14:paraId="3DD55B33" w14:textId="3E7510E7" w:rsidR="00FC1A58" w:rsidRPr="00FC1A58" w:rsidRDefault="00EE195B" w:rsidP="00FC1A58">
      <w:pPr>
        <w:pStyle w:val="ListParagraph"/>
        <w:numPr>
          <w:ilvl w:val="1"/>
          <w:numId w:val="8"/>
        </w:numPr>
        <w:spacing w:after="120" w:line="480" w:lineRule="auto"/>
        <w:jc w:val="both"/>
        <w:rPr>
          <w:sz w:val="28"/>
          <w:szCs w:val="28"/>
        </w:rPr>
      </w:pPr>
      <w:r>
        <w:rPr>
          <w:rFonts w:ascii="Cambria" w:hAnsi="Cambria" w:cs="Bookman Old Style"/>
          <w:sz w:val="28"/>
          <w:szCs w:val="28"/>
          <w:lang w:val="id-ID"/>
        </w:rPr>
        <w:t xml:space="preserve">Merubah ketentuan </w:t>
      </w:r>
      <w:r w:rsidR="00FC1A58">
        <w:rPr>
          <w:rFonts w:ascii="Cambria" w:hAnsi="Cambria" w:cs="Bookman Old Style"/>
          <w:sz w:val="28"/>
          <w:szCs w:val="28"/>
          <w:lang w:val="id-ID"/>
        </w:rPr>
        <w:t xml:space="preserve">Pasal 17 ayat </w:t>
      </w:r>
      <w:r w:rsidR="00FC1A58" w:rsidRPr="00FC1A58">
        <w:rPr>
          <w:rFonts w:ascii="Cambria" w:hAnsi="Cambria" w:cs="Bookman Old Style"/>
          <w:sz w:val="28"/>
          <w:szCs w:val="28"/>
        </w:rPr>
        <w:t>(3)</w:t>
      </w:r>
      <w:r w:rsidR="0002369E">
        <w:rPr>
          <w:rFonts w:ascii="Cambria" w:hAnsi="Cambria" w:cs="Bookman Old Style"/>
          <w:sz w:val="28"/>
          <w:szCs w:val="28"/>
        </w:rPr>
        <w:t xml:space="preserve"> </w:t>
      </w:r>
      <w:r w:rsidR="00EC08A5" w:rsidRPr="0062329A">
        <w:rPr>
          <w:sz w:val="28"/>
          <w:szCs w:val="28"/>
        </w:rPr>
        <w:t>Undang-Undang Nomor 27 Tahun 2014 tentang Anggaran Pendapatan dan Belanja Negara Tahun 2015</w:t>
      </w:r>
      <w:r w:rsidR="00EC08A5">
        <w:rPr>
          <w:sz w:val="28"/>
          <w:szCs w:val="28"/>
        </w:rPr>
        <w:t>,</w:t>
      </w:r>
      <w:r w:rsidR="00FC1A58">
        <w:rPr>
          <w:rFonts w:ascii="Cambria" w:hAnsi="Cambria" w:cs="Bookman Old Style"/>
          <w:sz w:val="28"/>
          <w:szCs w:val="28"/>
        </w:rPr>
        <w:t xml:space="preserve"> menjadi :</w:t>
      </w:r>
    </w:p>
    <w:p w14:paraId="62B35AB8" w14:textId="48998E8E" w:rsidR="00FC1A58" w:rsidRPr="00251D5F" w:rsidRDefault="00FC1A58" w:rsidP="00FC1A58">
      <w:pPr>
        <w:pStyle w:val="ListParagraph"/>
        <w:spacing w:after="120" w:line="480" w:lineRule="auto"/>
        <w:ind w:left="1800"/>
        <w:jc w:val="both"/>
        <w:rPr>
          <w:b/>
          <w:sz w:val="28"/>
          <w:szCs w:val="28"/>
        </w:rPr>
      </w:pPr>
      <w:r w:rsidRPr="00251D5F">
        <w:rPr>
          <w:rFonts w:ascii="Cambria" w:hAnsi="Cambria" w:cs="Bookman Old Style"/>
          <w:b/>
          <w:sz w:val="28"/>
          <w:szCs w:val="28"/>
        </w:rPr>
        <w:t xml:space="preserve">Rincian Anggaran Pendidikan sebagaimana dimaksud pada ayat (1), </w:t>
      </w:r>
      <w:proofErr w:type="gramStart"/>
      <w:r w:rsidR="00C64DE8">
        <w:rPr>
          <w:rFonts w:ascii="Cambria" w:hAnsi="Cambria" w:cs="Bookman Old Style"/>
          <w:b/>
          <w:sz w:val="28"/>
          <w:szCs w:val="28"/>
        </w:rPr>
        <w:t>tercantum</w:t>
      </w:r>
      <w:r w:rsidRPr="00251D5F">
        <w:rPr>
          <w:rFonts w:ascii="Cambria" w:hAnsi="Cambria" w:cs="Bookman Old Style"/>
          <w:b/>
          <w:sz w:val="28"/>
          <w:szCs w:val="28"/>
        </w:rPr>
        <w:t xml:space="preserve"> </w:t>
      </w:r>
      <w:r w:rsidR="005815F0">
        <w:rPr>
          <w:rFonts w:ascii="Cambria" w:hAnsi="Cambria" w:cs="Bookman Old Style"/>
          <w:b/>
          <w:sz w:val="28"/>
          <w:szCs w:val="28"/>
        </w:rPr>
        <w:t xml:space="preserve"> </w:t>
      </w:r>
      <w:r w:rsidRPr="00251D5F">
        <w:rPr>
          <w:rFonts w:ascii="Cambria" w:hAnsi="Cambria" w:cs="Bookman Old Style"/>
          <w:b/>
          <w:sz w:val="28"/>
          <w:szCs w:val="28"/>
        </w:rPr>
        <w:t>dalam</w:t>
      </w:r>
      <w:proofErr w:type="gramEnd"/>
      <w:r w:rsidRPr="00251D5F">
        <w:rPr>
          <w:rFonts w:ascii="Cambria" w:hAnsi="Cambria" w:cs="Bookman Old Style"/>
          <w:b/>
          <w:sz w:val="28"/>
          <w:szCs w:val="28"/>
        </w:rPr>
        <w:t xml:space="preserve"> </w:t>
      </w:r>
      <w:r w:rsidR="005815F0">
        <w:rPr>
          <w:rFonts w:ascii="Cambria" w:hAnsi="Cambria" w:cs="Bookman Old Style"/>
          <w:b/>
          <w:sz w:val="28"/>
          <w:szCs w:val="28"/>
        </w:rPr>
        <w:t xml:space="preserve"> </w:t>
      </w:r>
      <w:r w:rsidRPr="00251D5F">
        <w:rPr>
          <w:rFonts w:ascii="Cambria" w:hAnsi="Cambria" w:cs="Bookman Old Style"/>
          <w:b/>
          <w:sz w:val="28"/>
          <w:szCs w:val="28"/>
        </w:rPr>
        <w:t>Lampiran X</w:t>
      </w:r>
      <w:r w:rsidR="00826BF7">
        <w:rPr>
          <w:rFonts w:ascii="Cambria" w:hAnsi="Cambria" w:cs="Bookman Old Style"/>
          <w:b/>
          <w:sz w:val="28"/>
          <w:szCs w:val="28"/>
        </w:rPr>
        <w:t>I</w:t>
      </w:r>
      <w:r w:rsidRPr="00251D5F">
        <w:rPr>
          <w:rFonts w:ascii="Cambria" w:hAnsi="Cambria" w:cs="Bookman Old Style"/>
          <w:b/>
          <w:sz w:val="28"/>
          <w:szCs w:val="28"/>
        </w:rPr>
        <w:t xml:space="preserve">I </w:t>
      </w:r>
      <w:r w:rsidR="005815F0">
        <w:rPr>
          <w:rFonts w:ascii="Cambria" w:hAnsi="Cambria" w:cs="Bookman Old Style"/>
          <w:b/>
          <w:sz w:val="28"/>
          <w:szCs w:val="28"/>
        </w:rPr>
        <w:t xml:space="preserve"> </w:t>
      </w:r>
      <w:r w:rsidR="00C64DE8">
        <w:rPr>
          <w:rFonts w:ascii="Cambria" w:hAnsi="Cambria" w:cs="Bookman Old Style"/>
          <w:b/>
          <w:sz w:val="28"/>
          <w:szCs w:val="28"/>
        </w:rPr>
        <w:t>yang merupakan bagian tidak terpisahkan dari U</w:t>
      </w:r>
      <w:r w:rsidRPr="00251D5F">
        <w:rPr>
          <w:rFonts w:ascii="Cambria" w:hAnsi="Cambria" w:cs="Bookman Old Style"/>
          <w:b/>
          <w:sz w:val="28"/>
          <w:szCs w:val="28"/>
        </w:rPr>
        <w:t>ndang-</w:t>
      </w:r>
      <w:r w:rsidR="00C64DE8">
        <w:rPr>
          <w:rFonts w:ascii="Cambria" w:hAnsi="Cambria" w:cs="Bookman Old Style"/>
          <w:b/>
          <w:sz w:val="28"/>
          <w:szCs w:val="28"/>
        </w:rPr>
        <w:t>U</w:t>
      </w:r>
      <w:r w:rsidRPr="00251D5F">
        <w:rPr>
          <w:rFonts w:ascii="Cambria" w:hAnsi="Cambria" w:cs="Bookman Old Style"/>
          <w:b/>
          <w:sz w:val="28"/>
          <w:szCs w:val="28"/>
        </w:rPr>
        <w:t>ndang ini.</w:t>
      </w:r>
    </w:p>
    <w:p w14:paraId="1275A61A" w14:textId="4BA59732" w:rsidR="009B51EA" w:rsidRPr="009B51EA" w:rsidRDefault="00772EB6" w:rsidP="009B51EA">
      <w:pPr>
        <w:pStyle w:val="ListParagraph"/>
        <w:numPr>
          <w:ilvl w:val="1"/>
          <w:numId w:val="8"/>
        </w:numPr>
        <w:spacing w:after="120" w:line="480" w:lineRule="auto"/>
        <w:jc w:val="both"/>
        <w:rPr>
          <w:sz w:val="28"/>
          <w:szCs w:val="28"/>
        </w:rPr>
      </w:pPr>
      <w:r>
        <w:rPr>
          <w:rFonts w:ascii="Cambria" w:hAnsi="Cambria" w:cs="Bookman Old Style"/>
          <w:sz w:val="28"/>
          <w:szCs w:val="28"/>
          <w:lang w:val="id-ID"/>
        </w:rPr>
        <w:t>Merubah ketentuan</w:t>
      </w:r>
      <w:r w:rsidR="009B51EA">
        <w:rPr>
          <w:rFonts w:ascii="Cambria" w:hAnsi="Cambria" w:cs="Bookman Old Style"/>
          <w:sz w:val="28"/>
          <w:szCs w:val="28"/>
          <w:lang w:val="id-ID"/>
        </w:rPr>
        <w:t xml:space="preserve"> Pasal </w:t>
      </w:r>
      <w:r w:rsidR="00251D5F">
        <w:rPr>
          <w:rFonts w:ascii="Cambria" w:hAnsi="Cambria" w:cs="Bookman Old Style"/>
          <w:sz w:val="28"/>
          <w:szCs w:val="28"/>
          <w:lang w:val="id-ID"/>
        </w:rPr>
        <w:t xml:space="preserve">18 </w:t>
      </w:r>
      <w:r w:rsidR="009B51EA">
        <w:rPr>
          <w:rFonts w:ascii="Cambria" w:hAnsi="Cambria" w:cs="Bookman Old Style"/>
          <w:sz w:val="28"/>
          <w:szCs w:val="28"/>
          <w:lang w:val="id-ID"/>
        </w:rPr>
        <w:t xml:space="preserve">ayat </w:t>
      </w:r>
      <w:r w:rsidR="009B51EA" w:rsidRPr="009B51EA">
        <w:rPr>
          <w:rFonts w:ascii="Cambria" w:hAnsi="Cambria" w:cs="Bookman Old Style"/>
          <w:sz w:val="28"/>
          <w:szCs w:val="28"/>
        </w:rPr>
        <w:t>(4)</w:t>
      </w:r>
      <w:r w:rsidR="0002369E">
        <w:rPr>
          <w:rFonts w:ascii="Cambria" w:hAnsi="Cambria" w:cs="Bookman Old Style"/>
          <w:sz w:val="28"/>
          <w:szCs w:val="28"/>
        </w:rPr>
        <w:t xml:space="preserve"> </w:t>
      </w:r>
      <w:r w:rsidR="00EC08A5" w:rsidRPr="0062329A">
        <w:rPr>
          <w:sz w:val="28"/>
          <w:szCs w:val="28"/>
        </w:rPr>
        <w:t>Undang-Undang Nomor 27 Tahun 2014 tentang Anggaran Pendapatan dan Belanja Negara Tahun 2015</w:t>
      </w:r>
      <w:r w:rsidR="00EC08A5">
        <w:rPr>
          <w:sz w:val="28"/>
          <w:szCs w:val="28"/>
        </w:rPr>
        <w:t>,</w:t>
      </w:r>
      <w:r w:rsidR="009B51EA">
        <w:rPr>
          <w:rFonts w:ascii="Cambria" w:hAnsi="Cambria" w:cs="Bookman Old Style"/>
          <w:sz w:val="28"/>
          <w:szCs w:val="28"/>
        </w:rPr>
        <w:t xml:space="preserve"> menjadi :</w:t>
      </w:r>
    </w:p>
    <w:p w14:paraId="5ABD72B4" w14:textId="45FEB361" w:rsidR="00B75F61" w:rsidRPr="00947A35" w:rsidRDefault="009B51EA" w:rsidP="00947A35">
      <w:pPr>
        <w:pStyle w:val="ListParagraph"/>
        <w:spacing w:after="120" w:line="480" w:lineRule="auto"/>
        <w:ind w:left="1800"/>
        <w:jc w:val="both"/>
        <w:rPr>
          <w:b/>
          <w:sz w:val="28"/>
          <w:szCs w:val="28"/>
        </w:rPr>
      </w:pPr>
      <w:proofErr w:type="gramStart"/>
      <w:r w:rsidRPr="00251D5F">
        <w:rPr>
          <w:rFonts w:ascii="Cambria" w:hAnsi="Cambria" w:cs="Bookman Old Style"/>
          <w:b/>
          <w:sz w:val="28"/>
          <w:szCs w:val="28"/>
        </w:rPr>
        <w:lastRenderedPageBreak/>
        <w:t xml:space="preserve">Rincian Pembiayaan Anggaran Tahun Anggaran 2015 sebagaimana dimaksud pada ayat (2), </w:t>
      </w:r>
      <w:r w:rsidR="00C64DE8">
        <w:rPr>
          <w:rFonts w:ascii="Cambria" w:hAnsi="Cambria" w:cs="Bookman Old Style"/>
          <w:b/>
          <w:sz w:val="28"/>
          <w:szCs w:val="28"/>
        </w:rPr>
        <w:t>tercantum</w:t>
      </w:r>
      <w:r w:rsidRPr="00251D5F">
        <w:rPr>
          <w:rFonts w:ascii="Cambria" w:hAnsi="Cambria" w:cs="Bookman Old Style"/>
          <w:b/>
          <w:sz w:val="28"/>
          <w:szCs w:val="28"/>
        </w:rPr>
        <w:t xml:space="preserve"> dalam Lampiran X</w:t>
      </w:r>
      <w:r w:rsidR="00826BF7">
        <w:rPr>
          <w:rFonts w:ascii="Cambria" w:hAnsi="Cambria" w:cs="Bookman Old Style"/>
          <w:b/>
          <w:sz w:val="28"/>
          <w:szCs w:val="28"/>
        </w:rPr>
        <w:t>I</w:t>
      </w:r>
      <w:r w:rsidRPr="00251D5F">
        <w:rPr>
          <w:rFonts w:ascii="Cambria" w:hAnsi="Cambria" w:cs="Bookman Old Style"/>
          <w:b/>
          <w:sz w:val="28"/>
          <w:szCs w:val="28"/>
        </w:rPr>
        <w:t xml:space="preserve">II </w:t>
      </w:r>
      <w:r w:rsidR="00C64DE8">
        <w:rPr>
          <w:rFonts w:ascii="Cambria" w:hAnsi="Cambria" w:cs="Bookman Old Style"/>
          <w:b/>
          <w:sz w:val="28"/>
          <w:szCs w:val="28"/>
        </w:rPr>
        <w:t>yang merupakan bagian tidak terpisahkan dari U</w:t>
      </w:r>
      <w:r w:rsidR="00C64DE8" w:rsidRPr="00251D5F">
        <w:rPr>
          <w:rFonts w:ascii="Cambria" w:hAnsi="Cambria" w:cs="Bookman Old Style"/>
          <w:b/>
          <w:sz w:val="28"/>
          <w:szCs w:val="28"/>
        </w:rPr>
        <w:t>ndang-</w:t>
      </w:r>
      <w:r w:rsidR="00C64DE8">
        <w:rPr>
          <w:rFonts w:ascii="Cambria" w:hAnsi="Cambria" w:cs="Bookman Old Style"/>
          <w:b/>
          <w:sz w:val="28"/>
          <w:szCs w:val="28"/>
        </w:rPr>
        <w:t>U</w:t>
      </w:r>
      <w:r w:rsidR="00C64DE8" w:rsidRPr="00251D5F">
        <w:rPr>
          <w:rFonts w:ascii="Cambria" w:hAnsi="Cambria" w:cs="Bookman Old Style"/>
          <w:b/>
          <w:sz w:val="28"/>
          <w:szCs w:val="28"/>
        </w:rPr>
        <w:t>ndang ini</w:t>
      </w:r>
      <w:r w:rsidRPr="00251D5F">
        <w:rPr>
          <w:rFonts w:ascii="Cambria" w:hAnsi="Cambria" w:cs="Bookman Old Style"/>
          <w:b/>
          <w:sz w:val="28"/>
          <w:szCs w:val="28"/>
        </w:rPr>
        <w:t>.</w:t>
      </w:r>
      <w:proofErr w:type="gramEnd"/>
    </w:p>
    <w:p w14:paraId="299DBBD3" w14:textId="77777777" w:rsidR="004C49DE" w:rsidRDefault="005B2A15" w:rsidP="004C49DE">
      <w:pPr>
        <w:pStyle w:val="ListParagraph"/>
        <w:numPr>
          <w:ilvl w:val="0"/>
          <w:numId w:val="8"/>
        </w:num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Memerintahkan pemuatan putusan ini dalam Berita Negara Republik Indonesia sebagaimana mestinya;</w:t>
      </w:r>
    </w:p>
    <w:p w14:paraId="233B5D14" w14:textId="77777777" w:rsidR="004C49DE" w:rsidRPr="004C49DE" w:rsidRDefault="004C49DE" w:rsidP="004C49DE">
      <w:pPr>
        <w:spacing w:after="120" w:line="480" w:lineRule="auto"/>
        <w:ind w:left="720"/>
        <w:jc w:val="center"/>
        <w:rPr>
          <w:b/>
          <w:sz w:val="28"/>
          <w:szCs w:val="28"/>
        </w:rPr>
      </w:pPr>
      <w:r w:rsidRPr="004C49DE">
        <w:rPr>
          <w:b/>
          <w:sz w:val="28"/>
          <w:szCs w:val="28"/>
        </w:rPr>
        <w:t>A T A U</w:t>
      </w:r>
    </w:p>
    <w:p w14:paraId="6AE259D5" w14:textId="547B296B" w:rsidR="0088108B" w:rsidRPr="008C54F1" w:rsidRDefault="005B2A15" w:rsidP="00543F75">
      <w:pPr>
        <w:spacing w:after="120" w:line="480" w:lineRule="auto"/>
        <w:ind w:left="720"/>
        <w:jc w:val="both"/>
        <w:rPr>
          <w:sz w:val="28"/>
          <w:szCs w:val="28"/>
        </w:rPr>
      </w:pPr>
      <w:proofErr w:type="gramStart"/>
      <w:r w:rsidRPr="004C49DE">
        <w:rPr>
          <w:sz w:val="28"/>
          <w:szCs w:val="28"/>
        </w:rPr>
        <w:t>Apabila Majelis Hakim Mahkamah Konstitusi Republik Indonesia berpendapat lain, mohon putusan yang seadil-adilnya (</w:t>
      </w:r>
      <w:r w:rsidRPr="004C49DE">
        <w:rPr>
          <w:i/>
          <w:sz w:val="28"/>
          <w:szCs w:val="28"/>
        </w:rPr>
        <w:t>ex aquo et bono</w:t>
      </w:r>
      <w:r w:rsidRPr="004C49DE">
        <w:rPr>
          <w:sz w:val="28"/>
          <w:szCs w:val="28"/>
        </w:rPr>
        <w:t>).</w:t>
      </w:r>
      <w:proofErr w:type="gramEnd"/>
    </w:p>
    <w:p w14:paraId="599B24E0" w14:textId="77777777" w:rsidR="004D2788" w:rsidRPr="004C49DE" w:rsidRDefault="004C49DE" w:rsidP="004C49DE">
      <w:pPr>
        <w:spacing w:after="120"/>
        <w:jc w:val="both"/>
        <w:rPr>
          <w:b/>
          <w:sz w:val="28"/>
          <w:szCs w:val="28"/>
        </w:rPr>
      </w:pPr>
      <w:r w:rsidRPr="004C49DE">
        <w:rPr>
          <w:b/>
          <w:sz w:val="28"/>
          <w:szCs w:val="28"/>
        </w:rPr>
        <w:t>Hormat Kami</w:t>
      </w:r>
    </w:p>
    <w:p w14:paraId="2FE28E47" w14:textId="77777777" w:rsidR="004C49DE" w:rsidRPr="004C49DE" w:rsidRDefault="004C49DE" w:rsidP="004C49DE">
      <w:pPr>
        <w:spacing w:after="120" w:line="480" w:lineRule="auto"/>
        <w:jc w:val="both"/>
        <w:rPr>
          <w:b/>
          <w:sz w:val="28"/>
          <w:szCs w:val="28"/>
        </w:rPr>
      </w:pPr>
      <w:r w:rsidRPr="004C49DE">
        <w:rPr>
          <w:b/>
          <w:sz w:val="28"/>
          <w:szCs w:val="28"/>
        </w:rPr>
        <w:t>PEMOHON</w:t>
      </w:r>
    </w:p>
    <w:p w14:paraId="12FC1650" w14:textId="77777777" w:rsidR="0088108B" w:rsidRDefault="0088108B" w:rsidP="00A2267A">
      <w:pPr>
        <w:spacing w:after="360" w:line="480" w:lineRule="auto"/>
        <w:rPr>
          <w:b/>
          <w:sz w:val="28"/>
          <w:szCs w:val="28"/>
        </w:rPr>
      </w:pPr>
    </w:p>
    <w:p w14:paraId="31E5A2E8" w14:textId="77777777" w:rsidR="0088108B" w:rsidRDefault="004C49DE" w:rsidP="006A500C">
      <w:pPr>
        <w:spacing w:after="120" w:line="480" w:lineRule="auto"/>
        <w:rPr>
          <w:b/>
          <w:sz w:val="28"/>
          <w:szCs w:val="28"/>
        </w:rPr>
      </w:pPr>
      <w:r w:rsidRPr="0088108B">
        <w:rPr>
          <w:b/>
          <w:sz w:val="28"/>
          <w:szCs w:val="28"/>
        </w:rPr>
        <w:t>DR. Aji Sofyan Effendi, SE</w:t>
      </w:r>
      <w:proofErr w:type="gramStart"/>
      <w:r w:rsidRPr="0088108B">
        <w:rPr>
          <w:b/>
          <w:sz w:val="28"/>
          <w:szCs w:val="28"/>
        </w:rPr>
        <w:t>.,</w:t>
      </w:r>
      <w:proofErr w:type="gramEnd"/>
      <w:r w:rsidRPr="0088108B">
        <w:rPr>
          <w:b/>
          <w:sz w:val="28"/>
          <w:szCs w:val="28"/>
        </w:rPr>
        <w:t xml:space="preserve"> MSi.</w:t>
      </w:r>
    </w:p>
    <w:p w14:paraId="089D3D4A" w14:textId="51A77C2A" w:rsidR="0088108B" w:rsidRDefault="004C49DE" w:rsidP="006A500C">
      <w:pPr>
        <w:spacing w:after="120" w:line="480" w:lineRule="auto"/>
        <w:rPr>
          <w:b/>
          <w:sz w:val="28"/>
          <w:szCs w:val="28"/>
        </w:rPr>
      </w:pPr>
      <w:r w:rsidRPr="0088108B">
        <w:rPr>
          <w:b/>
          <w:sz w:val="28"/>
          <w:szCs w:val="28"/>
        </w:rPr>
        <w:t xml:space="preserve">  </w:t>
      </w:r>
      <w:r w:rsidR="00A2267A" w:rsidRPr="0088108B">
        <w:rPr>
          <w:b/>
          <w:sz w:val="28"/>
          <w:szCs w:val="28"/>
        </w:rPr>
        <w:t xml:space="preserve">      </w:t>
      </w:r>
    </w:p>
    <w:p w14:paraId="0E03140A" w14:textId="77777777" w:rsidR="005815F0" w:rsidRDefault="005815F0" w:rsidP="006A500C">
      <w:pPr>
        <w:spacing w:after="120" w:line="480" w:lineRule="auto"/>
        <w:rPr>
          <w:b/>
          <w:sz w:val="28"/>
          <w:szCs w:val="28"/>
        </w:rPr>
      </w:pPr>
    </w:p>
    <w:p w14:paraId="5E364446" w14:textId="21B1826F" w:rsidR="00F11A05" w:rsidRPr="0088108B" w:rsidRDefault="004C49DE" w:rsidP="006A500C">
      <w:pPr>
        <w:spacing w:after="120" w:line="480" w:lineRule="auto"/>
        <w:rPr>
          <w:b/>
          <w:sz w:val="28"/>
          <w:szCs w:val="28"/>
        </w:rPr>
      </w:pPr>
      <w:r w:rsidRPr="0088108B">
        <w:rPr>
          <w:b/>
          <w:sz w:val="28"/>
          <w:szCs w:val="28"/>
        </w:rPr>
        <w:t>H</w:t>
      </w:r>
      <w:r w:rsidR="0088108B">
        <w:rPr>
          <w:b/>
          <w:sz w:val="28"/>
          <w:szCs w:val="28"/>
        </w:rPr>
        <w:t xml:space="preserve">asanuddin </w:t>
      </w:r>
      <w:r w:rsidR="00A2267A" w:rsidRPr="0088108B">
        <w:rPr>
          <w:b/>
          <w:sz w:val="28"/>
          <w:szCs w:val="28"/>
        </w:rPr>
        <w:t>R</w:t>
      </w:r>
      <w:r w:rsidR="0088108B">
        <w:rPr>
          <w:b/>
          <w:sz w:val="28"/>
          <w:szCs w:val="28"/>
        </w:rPr>
        <w:t>ahman</w:t>
      </w:r>
      <w:r w:rsidR="00A2267A" w:rsidRPr="0088108B">
        <w:rPr>
          <w:b/>
          <w:sz w:val="28"/>
          <w:szCs w:val="28"/>
        </w:rPr>
        <w:t xml:space="preserve"> </w:t>
      </w:r>
      <w:r w:rsidRPr="0088108B">
        <w:rPr>
          <w:b/>
          <w:sz w:val="28"/>
          <w:szCs w:val="28"/>
        </w:rPr>
        <w:t>D</w:t>
      </w:r>
      <w:r w:rsidR="00A2267A" w:rsidRPr="0088108B">
        <w:rPr>
          <w:b/>
          <w:sz w:val="28"/>
          <w:szCs w:val="28"/>
        </w:rPr>
        <w:t>aeng Naja, SH.</w:t>
      </w:r>
      <w:r w:rsidRPr="0088108B">
        <w:rPr>
          <w:b/>
          <w:sz w:val="28"/>
          <w:szCs w:val="28"/>
        </w:rPr>
        <w:t xml:space="preserve"> MHum</w:t>
      </w:r>
      <w:proofErr w:type="gramStart"/>
      <w:r w:rsidRPr="0088108B">
        <w:rPr>
          <w:b/>
          <w:sz w:val="28"/>
          <w:szCs w:val="28"/>
        </w:rPr>
        <w:t>.,</w:t>
      </w:r>
      <w:proofErr w:type="gramEnd"/>
      <w:r w:rsidRPr="0088108B">
        <w:rPr>
          <w:b/>
          <w:sz w:val="28"/>
          <w:szCs w:val="28"/>
        </w:rPr>
        <w:t xml:space="preserve"> MKn.</w:t>
      </w:r>
    </w:p>
    <w:sectPr w:rsidR="00F11A05" w:rsidRPr="0088108B" w:rsidSect="00E05D4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EC727" w14:textId="77777777" w:rsidR="00313747" w:rsidRDefault="00313747" w:rsidP="00B53563">
      <w:r>
        <w:separator/>
      </w:r>
    </w:p>
  </w:endnote>
  <w:endnote w:type="continuationSeparator" w:id="0">
    <w:p w14:paraId="2813B563" w14:textId="77777777" w:rsidR="00313747" w:rsidRDefault="00313747" w:rsidP="00B5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77C3" w14:textId="77777777" w:rsidR="00313747" w:rsidRDefault="00313747">
    <w:pPr>
      <w:pStyle w:val="Footer"/>
      <w:jc w:val="right"/>
    </w:pPr>
  </w:p>
  <w:p w14:paraId="4D5C38A0" w14:textId="77777777" w:rsidR="00313747" w:rsidRDefault="003137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60CEA" w14:textId="77777777" w:rsidR="00313747" w:rsidRDefault="00313747" w:rsidP="00B53563">
      <w:r>
        <w:separator/>
      </w:r>
    </w:p>
  </w:footnote>
  <w:footnote w:type="continuationSeparator" w:id="0">
    <w:p w14:paraId="0E4D70A6" w14:textId="77777777" w:rsidR="00313747" w:rsidRDefault="00313747" w:rsidP="00B535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6572"/>
      <w:docPartObj>
        <w:docPartGallery w:val="Page Numbers (Top of Page)"/>
        <w:docPartUnique/>
      </w:docPartObj>
    </w:sdtPr>
    <w:sdtEndPr/>
    <w:sdtContent>
      <w:p w14:paraId="19EA9E96" w14:textId="77777777" w:rsidR="00313747" w:rsidRDefault="003137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2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8D2A919" w14:textId="77777777" w:rsidR="00313747" w:rsidRDefault="003137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00000013"/>
    <w:lvl w:ilvl="0" w:tplc="0000070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4"/>
    <w:multiLevelType w:val="hybridMultilevel"/>
    <w:tmpl w:val="00000014"/>
    <w:lvl w:ilvl="0" w:tplc="0000076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5"/>
    <w:multiLevelType w:val="hybridMultilevel"/>
    <w:tmpl w:val="00000015"/>
    <w:lvl w:ilvl="0" w:tplc="000007D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24"/>
    <w:multiLevelType w:val="hybridMultilevel"/>
    <w:tmpl w:val="00000024"/>
    <w:lvl w:ilvl="0" w:tplc="00000DAD">
      <w:start w:val="2"/>
      <w:numFmt w:val="bullet"/>
      <w:lvlText w:val="."/>
      <w:lvlJc w:val="left"/>
      <w:pPr>
        <w:ind w:left="720" w:hanging="360"/>
      </w:pPr>
    </w:lvl>
    <w:lvl w:ilvl="1" w:tplc="00000DA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F8131D"/>
    <w:multiLevelType w:val="hybridMultilevel"/>
    <w:tmpl w:val="7890CC84"/>
    <w:lvl w:ilvl="0" w:tplc="B78627DC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347B6B"/>
    <w:multiLevelType w:val="hybridMultilevel"/>
    <w:tmpl w:val="F4A60DB0"/>
    <w:lvl w:ilvl="0" w:tplc="76CE21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FF4E4F4">
      <w:start w:val="1"/>
      <w:numFmt w:val="lowerLetter"/>
      <w:lvlText w:val="%2."/>
      <w:lvlJc w:val="left"/>
      <w:pPr>
        <w:ind w:left="1875" w:hanging="435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C24A70"/>
    <w:multiLevelType w:val="hybridMultilevel"/>
    <w:tmpl w:val="C0A62172"/>
    <w:lvl w:ilvl="0" w:tplc="7C58D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68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C1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4B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8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22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8E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E0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8724F4"/>
    <w:multiLevelType w:val="hybridMultilevel"/>
    <w:tmpl w:val="C82A98A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CE5161"/>
    <w:multiLevelType w:val="hybridMultilevel"/>
    <w:tmpl w:val="40E4FE42"/>
    <w:lvl w:ilvl="0" w:tplc="F1B410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75237A"/>
    <w:multiLevelType w:val="hybridMultilevel"/>
    <w:tmpl w:val="7E22744A"/>
    <w:lvl w:ilvl="0" w:tplc="D728C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9766B0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E64377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A2EE2F5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E50675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D0269F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75A460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116824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FA890D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A1FDA"/>
    <w:multiLevelType w:val="hybridMultilevel"/>
    <w:tmpl w:val="1B92217C"/>
    <w:lvl w:ilvl="0" w:tplc="6DE0A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D0DC2"/>
    <w:multiLevelType w:val="hybridMultilevel"/>
    <w:tmpl w:val="DB0E4628"/>
    <w:lvl w:ilvl="0" w:tplc="C27E0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6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6F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4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40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E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0F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46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43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BF27A6"/>
    <w:multiLevelType w:val="hybridMultilevel"/>
    <w:tmpl w:val="AA6808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91DAF"/>
    <w:multiLevelType w:val="hybridMultilevel"/>
    <w:tmpl w:val="D6FE675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830F2"/>
    <w:multiLevelType w:val="hybridMultilevel"/>
    <w:tmpl w:val="D6783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70246"/>
    <w:multiLevelType w:val="multilevel"/>
    <w:tmpl w:val="512095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476F306C"/>
    <w:multiLevelType w:val="hybridMultilevel"/>
    <w:tmpl w:val="D25CAC24"/>
    <w:lvl w:ilvl="0" w:tplc="EB445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10566E"/>
    <w:multiLevelType w:val="hybridMultilevel"/>
    <w:tmpl w:val="120EF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8479DD"/>
    <w:multiLevelType w:val="hybridMultilevel"/>
    <w:tmpl w:val="D7C0A306"/>
    <w:lvl w:ilvl="0" w:tplc="3C3E9F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FC1553"/>
    <w:multiLevelType w:val="hybridMultilevel"/>
    <w:tmpl w:val="B254B10E"/>
    <w:lvl w:ilvl="0" w:tplc="157EF124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9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7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7C"/>
    <w:rsid w:val="0000159C"/>
    <w:rsid w:val="000134B6"/>
    <w:rsid w:val="0002369E"/>
    <w:rsid w:val="000315D7"/>
    <w:rsid w:val="000460D6"/>
    <w:rsid w:val="00061F9E"/>
    <w:rsid w:val="000A2064"/>
    <w:rsid w:val="000A4DB2"/>
    <w:rsid w:val="000D6051"/>
    <w:rsid w:val="00135E00"/>
    <w:rsid w:val="00141F7C"/>
    <w:rsid w:val="001513DA"/>
    <w:rsid w:val="00212B23"/>
    <w:rsid w:val="00216C78"/>
    <w:rsid w:val="00251D5F"/>
    <w:rsid w:val="00282B85"/>
    <w:rsid w:val="002B1247"/>
    <w:rsid w:val="002D14DB"/>
    <w:rsid w:val="00313747"/>
    <w:rsid w:val="003148D6"/>
    <w:rsid w:val="003162DD"/>
    <w:rsid w:val="00411B53"/>
    <w:rsid w:val="00414A1B"/>
    <w:rsid w:val="00431CB2"/>
    <w:rsid w:val="004419BA"/>
    <w:rsid w:val="00452C96"/>
    <w:rsid w:val="0048066D"/>
    <w:rsid w:val="0048786B"/>
    <w:rsid w:val="004C49DE"/>
    <w:rsid w:val="004D2788"/>
    <w:rsid w:val="005064B4"/>
    <w:rsid w:val="005158B0"/>
    <w:rsid w:val="00543F75"/>
    <w:rsid w:val="00551200"/>
    <w:rsid w:val="0055703B"/>
    <w:rsid w:val="00563C72"/>
    <w:rsid w:val="00570F92"/>
    <w:rsid w:val="005815F0"/>
    <w:rsid w:val="00586CF5"/>
    <w:rsid w:val="005A4D64"/>
    <w:rsid w:val="005B2A15"/>
    <w:rsid w:val="005D70AF"/>
    <w:rsid w:val="005F527C"/>
    <w:rsid w:val="0062329A"/>
    <w:rsid w:val="0063134C"/>
    <w:rsid w:val="0065036E"/>
    <w:rsid w:val="006A500C"/>
    <w:rsid w:val="00701286"/>
    <w:rsid w:val="00715B67"/>
    <w:rsid w:val="007561C8"/>
    <w:rsid w:val="00772EB6"/>
    <w:rsid w:val="00774771"/>
    <w:rsid w:val="007B782F"/>
    <w:rsid w:val="007C21DE"/>
    <w:rsid w:val="007E7CA5"/>
    <w:rsid w:val="007F37DF"/>
    <w:rsid w:val="00812058"/>
    <w:rsid w:val="00826BF7"/>
    <w:rsid w:val="00853937"/>
    <w:rsid w:val="0088108B"/>
    <w:rsid w:val="008C54F1"/>
    <w:rsid w:val="008D6E39"/>
    <w:rsid w:val="008D7523"/>
    <w:rsid w:val="008E1486"/>
    <w:rsid w:val="008E3227"/>
    <w:rsid w:val="008E4312"/>
    <w:rsid w:val="009248ED"/>
    <w:rsid w:val="00947A35"/>
    <w:rsid w:val="009603EF"/>
    <w:rsid w:val="00972F5E"/>
    <w:rsid w:val="00976733"/>
    <w:rsid w:val="00982330"/>
    <w:rsid w:val="00997177"/>
    <w:rsid w:val="009A4DF1"/>
    <w:rsid w:val="009B51EA"/>
    <w:rsid w:val="009C1578"/>
    <w:rsid w:val="009C3BB6"/>
    <w:rsid w:val="009C78A5"/>
    <w:rsid w:val="009F28D2"/>
    <w:rsid w:val="009F40D7"/>
    <w:rsid w:val="00A1396E"/>
    <w:rsid w:val="00A2267A"/>
    <w:rsid w:val="00A42266"/>
    <w:rsid w:val="00A71DE1"/>
    <w:rsid w:val="00A90429"/>
    <w:rsid w:val="00A96E11"/>
    <w:rsid w:val="00AB4717"/>
    <w:rsid w:val="00AD7028"/>
    <w:rsid w:val="00AE0FC4"/>
    <w:rsid w:val="00AE68D1"/>
    <w:rsid w:val="00B35C1D"/>
    <w:rsid w:val="00B42E0C"/>
    <w:rsid w:val="00B45025"/>
    <w:rsid w:val="00B4584A"/>
    <w:rsid w:val="00B47C39"/>
    <w:rsid w:val="00B533BE"/>
    <w:rsid w:val="00B53563"/>
    <w:rsid w:val="00B75F61"/>
    <w:rsid w:val="00BD0E19"/>
    <w:rsid w:val="00BE7BE0"/>
    <w:rsid w:val="00C52593"/>
    <w:rsid w:val="00C64DE8"/>
    <w:rsid w:val="00C82DC2"/>
    <w:rsid w:val="00CA7E6A"/>
    <w:rsid w:val="00CB021E"/>
    <w:rsid w:val="00CB66B0"/>
    <w:rsid w:val="00CE6C95"/>
    <w:rsid w:val="00D159B2"/>
    <w:rsid w:val="00D17B9F"/>
    <w:rsid w:val="00D23D2B"/>
    <w:rsid w:val="00D452CF"/>
    <w:rsid w:val="00D60758"/>
    <w:rsid w:val="00DB468F"/>
    <w:rsid w:val="00DF4048"/>
    <w:rsid w:val="00DF59D6"/>
    <w:rsid w:val="00E05D45"/>
    <w:rsid w:val="00E0720A"/>
    <w:rsid w:val="00E27CE9"/>
    <w:rsid w:val="00E31765"/>
    <w:rsid w:val="00E31BF4"/>
    <w:rsid w:val="00E5287E"/>
    <w:rsid w:val="00E71071"/>
    <w:rsid w:val="00EA2A9C"/>
    <w:rsid w:val="00EB3D7D"/>
    <w:rsid w:val="00EC08A5"/>
    <w:rsid w:val="00ED7ACC"/>
    <w:rsid w:val="00EE195B"/>
    <w:rsid w:val="00EF0CAF"/>
    <w:rsid w:val="00F0662A"/>
    <w:rsid w:val="00F11A05"/>
    <w:rsid w:val="00F20821"/>
    <w:rsid w:val="00F36D19"/>
    <w:rsid w:val="00FC1A58"/>
    <w:rsid w:val="00FD2115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45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63"/>
  </w:style>
  <w:style w:type="paragraph" w:styleId="Footer">
    <w:name w:val="footer"/>
    <w:basedOn w:val="Normal"/>
    <w:link w:val="FooterChar"/>
    <w:uiPriority w:val="99"/>
    <w:unhideWhenUsed/>
    <w:rsid w:val="00B53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63"/>
  </w:style>
  <w:style w:type="paragraph" w:styleId="Footer">
    <w:name w:val="footer"/>
    <w:basedOn w:val="Normal"/>
    <w:link w:val="FooterChar"/>
    <w:uiPriority w:val="99"/>
    <w:unhideWhenUsed/>
    <w:rsid w:val="00B53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2396</Words>
  <Characters>13661</Characters>
  <Application>Microsoft Macintosh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Daeng Naja</dc:creator>
  <cp:keywords/>
  <dc:description/>
  <cp:lastModifiedBy>Daeng Naja</cp:lastModifiedBy>
  <cp:revision>2</cp:revision>
  <cp:lastPrinted>2014-12-01T03:11:00Z</cp:lastPrinted>
  <dcterms:created xsi:type="dcterms:W3CDTF">2015-01-13T05:39:00Z</dcterms:created>
  <dcterms:modified xsi:type="dcterms:W3CDTF">2015-01-13T05:39:00Z</dcterms:modified>
</cp:coreProperties>
</file>